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01BC" w14:textId="77777777" w:rsidR="001A62B6" w:rsidRDefault="001A62B6" w:rsidP="001A62B6">
      <w:pPr>
        <w:jc w:val="both"/>
        <w:rPr>
          <w:b/>
          <w:bCs/>
          <w:iCs/>
          <w:sz w:val="32"/>
          <w:szCs w:val="32"/>
        </w:rPr>
      </w:pPr>
      <w:r>
        <w:rPr>
          <w:b/>
          <w:bCs/>
          <w:iCs/>
          <w:sz w:val="32"/>
          <w:szCs w:val="32"/>
        </w:rPr>
        <w:t xml:space="preserve">Eine runde Sache: Die nora Noppe </w:t>
      </w:r>
    </w:p>
    <w:p w14:paraId="24B376EB" w14:textId="77777777" w:rsidR="001A62B6" w:rsidRDefault="001A62B6" w:rsidP="001A62B6">
      <w:pPr>
        <w:jc w:val="both"/>
        <w:rPr>
          <w:b/>
          <w:bCs/>
          <w:iCs/>
        </w:rPr>
      </w:pPr>
    </w:p>
    <w:p w14:paraId="13E5E53F" w14:textId="77777777" w:rsidR="001A62B6" w:rsidRDefault="001A62B6" w:rsidP="001A62B6">
      <w:pPr>
        <w:jc w:val="both"/>
        <w:rPr>
          <w:b/>
          <w:bCs/>
          <w:iCs/>
          <w:sz w:val="24"/>
        </w:rPr>
      </w:pPr>
      <w:r>
        <w:rPr>
          <w:b/>
          <w:bCs/>
          <w:iCs/>
          <w:sz w:val="24"/>
        </w:rPr>
        <w:t xml:space="preserve">Wieso, weshalb, warum: Wissenswertes und Kurioses über den ewig jungen Kult-Bodenbelag </w:t>
      </w:r>
      <w:proofErr w:type="spellStart"/>
      <w:r>
        <w:rPr>
          <w:b/>
          <w:bCs/>
          <w:iCs/>
          <w:sz w:val="24"/>
        </w:rPr>
        <w:t>norament</w:t>
      </w:r>
      <w:proofErr w:type="spellEnd"/>
      <w:r>
        <w:rPr>
          <w:b/>
          <w:bCs/>
          <w:iCs/>
          <w:sz w:val="24"/>
        </w:rPr>
        <w:t xml:space="preserve"> </w:t>
      </w:r>
    </w:p>
    <w:p w14:paraId="75986D7D" w14:textId="77777777" w:rsidR="001A62B6" w:rsidRDefault="001A62B6" w:rsidP="001A62B6">
      <w:pPr>
        <w:autoSpaceDE w:val="0"/>
        <w:autoSpaceDN w:val="0"/>
        <w:adjustRightInd w:val="0"/>
        <w:spacing w:line="320" w:lineRule="atLeast"/>
        <w:jc w:val="both"/>
        <w:rPr>
          <w:bCs/>
          <w:iCs/>
        </w:rPr>
      </w:pPr>
    </w:p>
    <w:p w14:paraId="57696CB0" w14:textId="0267F0E4" w:rsidR="001A62B6" w:rsidRDefault="001A62B6" w:rsidP="001A62B6">
      <w:pPr>
        <w:spacing w:line="320" w:lineRule="atLeast"/>
        <w:jc w:val="both"/>
      </w:pPr>
      <w:r>
        <w:t xml:space="preserve">Es war ein richtungsweisender Schritt, ein Fußabdruck, mit dem alles begann – </w:t>
      </w:r>
      <w:r>
        <w:br/>
        <w:t xml:space="preserve">und der bis heute den Boden für den Erfolg bereitet: Das erste Kapitel in der Unternehmensgeschichte wurde 1938 mit der Produktion von Schuhsohlen geschrieben. </w:t>
      </w:r>
      <w:r>
        <w:br/>
        <w:t xml:space="preserve">Erfinder der Kautschukrezeptur war der Chemiker Dr. Walter Nürnberger. </w:t>
      </w:r>
      <w:r w:rsidR="00E21890" w:rsidRPr="00E21890">
        <w:t>Sein Name leitet sich aus dem lateinischen Begriff ‚</w:t>
      </w:r>
      <w:proofErr w:type="spellStart"/>
      <w:r w:rsidR="00E21890" w:rsidRPr="00E21890">
        <w:t>Norimberga</w:t>
      </w:r>
      <w:proofErr w:type="spellEnd"/>
      <w:r w:rsidR="00E21890" w:rsidRPr="00E21890">
        <w:t>‘ für Nürnberg ab</w:t>
      </w:r>
      <w:r>
        <w:t xml:space="preserve">. So wurde er zum Namensgeber der Marke nora®. </w:t>
      </w:r>
    </w:p>
    <w:p w14:paraId="027B6FC9" w14:textId="20291FF2" w:rsidR="001A62B6" w:rsidRDefault="001A62B6" w:rsidP="001A62B6">
      <w:pPr>
        <w:spacing w:line="320" w:lineRule="atLeast"/>
        <w:jc w:val="both"/>
      </w:pPr>
      <w:r>
        <w:t xml:space="preserve">Aus der Überzeugung, dass wenn man mit etwas laufen kann, auch darauf laufen können muss, entstanden in der Folge die Kautschuk-Bodenbeläge. 70 Jahre Kautschukexpertise: </w:t>
      </w:r>
      <w:r>
        <w:br/>
      </w:r>
      <w:hyperlink r:id="rId8" w:history="1">
        <w:r>
          <w:rPr>
            <w:rStyle w:val="Hyperlink"/>
          </w:rPr>
          <w:t>70 Jahre nora Kautschukböden</w:t>
        </w:r>
      </w:hyperlink>
    </w:p>
    <w:p w14:paraId="547C2F4F" w14:textId="77777777" w:rsidR="001A62B6" w:rsidRDefault="001A62B6" w:rsidP="001A62B6">
      <w:pPr>
        <w:spacing w:line="320" w:lineRule="atLeast"/>
        <w:jc w:val="both"/>
        <w:rPr>
          <w:b/>
        </w:rPr>
      </w:pPr>
    </w:p>
    <w:p w14:paraId="3B2FD9DF" w14:textId="77777777" w:rsidR="001A62B6" w:rsidRDefault="001A62B6" w:rsidP="001A62B6">
      <w:pPr>
        <w:spacing w:line="320" w:lineRule="atLeast"/>
        <w:jc w:val="both"/>
        <w:rPr>
          <w:b/>
        </w:rPr>
      </w:pPr>
      <w:r>
        <w:rPr>
          <w:b/>
        </w:rPr>
        <w:t>Warum kein Tag ohne neue Noppen vergeht</w:t>
      </w:r>
    </w:p>
    <w:p w14:paraId="35C60745" w14:textId="77777777" w:rsidR="001A62B6" w:rsidRDefault="001A62B6" w:rsidP="001A62B6">
      <w:pPr>
        <w:spacing w:line="320" w:lineRule="atLeast"/>
        <w:jc w:val="both"/>
      </w:pPr>
      <w:r>
        <w:t xml:space="preserve">1967 hat der </w:t>
      </w:r>
      <w:proofErr w:type="spellStart"/>
      <w:r>
        <w:t>norament</w:t>
      </w:r>
      <w:proofErr w:type="spellEnd"/>
      <w:r>
        <w:t xml:space="preserve"> Noppenbelag seinen Siegeszug angetreten. Rund um den Globus wurden bis heute mehr als 30 Millionen Quadratmeter verkauft und verlegt. 0,5 Millimeter ist die kleine Noppe hoch – insgesamt ist der Belag vier Millimeter dick. Das Fliesenformat in der Regel: 1.004 x 1.004 Millimeter.      </w:t>
      </w:r>
    </w:p>
    <w:p w14:paraId="0911B1F2" w14:textId="77777777" w:rsidR="001A62B6" w:rsidRDefault="001A62B6" w:rsidP="001A62B6">
      <w:pPr>
        <w:spacing w:line="320" w:lineRule="atLeast"/>
        <w:jc w:val="both"/>
        <w:rPr>
          <w:b/>
        </w:rPr>
      </w:pPr>
    </w:p>
    <w:p w14:paraId="06E43628" w14:textId="77777777" w:rsidR="001A62B6" w:rsidRDefault="001A62B6" w:rsidP="001A62B6">
      <w:pPr>
        <w:spacing w:line="320" w:lineRule="atLeast"/>
        <w:jc w:val="both"/>
        <w:rPr>
          <w:b/>
        </w:rPr>
      </w:pPr>
      <w:r>
        <w:rPr>
          <w:b/>
        </w:rPr>
        <w:t>Wieso die Noppe nicht nur – aber ganz schön oft – Grau ist</w:t>
      </w:r>
    </w:p>
    <w:p w14:paraId="7BFE5A92" w14:textId="78AB3471" w:rsidR="001A62B6" w:rsidRDefault="001A62B6" w:rsidP="001A62B6">
      <w:pPr>
        <w:spacing w:line="320" w:lineRule="atLeast"/>
        <w:jc w:val="both"/>
      </w:pPr>
      <w:r>
        <w:t xml:space="preserve">Der Noppenbelag </w:t>
      </w:r>
      <w:proofErr w:type="spellStart"/>
      <w:r>
        <w:t>norament</w:t>
      </w:r>
      <w:proofErr w:type="spellEnd"/>
      <w:r>
        <w:t xml:space="preserve"> 926 ist in 20 Standardfarben lieferbar, </w:t>
      </w:r>
      <w:r w:rsidR="00C158D4">
        <w:t xml:space="preserve">darüber hinaus sind </w:t>
      </w:r>
      <w:r>
        <w:t>kundenindividuelle Sonderfarben</w:t>
      </w:r>
      <w:r w:rsidR="00C158D4">
        <w:t xml:space="preserve"> möglich</w:t>
      </w:r>
      <w:r>
        <w:t xml:space="preserve">. Was sich nicht ändert und seit </w:t>
      </w:r>
      <w:r w:rsidR="00C158D4">
        <w:t>mehr als</w:t>
      </w:r>
      <w:r>
        <w:t xml:space="preserve">50 Jahren im Trend liegt, ist das Faible für schwarze und graue Töne, zuallererst Steingrau und Platingrau. Diese führen seit der ersten Stunde und bis heute die Hitliste der Farbtöne „Made in Weinheim“ an. Grau, grau, grau sind also bis heute nicht alle, aber ganz schön viele Noppen weltweit.   </w:t>
      </w:r>
    </w:p>
    <w:p w14:paraId="67E57C29" w14:textId="77777777" w:rsidR="001A62B6" w:rsidRDefault="001A62B6" w:rsidP="001A62B6">
      <w:pPr>
        <w:spacing w:line="320" w:lineRule="atLeast"/>
        <w:jc w:val="both"/>
        <w:rPr>
          <w:b/>
        </w:rPr>
      </w:pPr>
    </w:p>
    <w:p w14:paraId="69D92B1A" w14:textId="77777777" w:rsidR="001A62B6" w:rsidRDefault="001A62B6" w:rsidP="001A62B6">
      <w:pPr>
        <w:spacing w:line="320" w:lineRule="atLeast"/>
        <w:jc w:val="both"/>
        <w:rPr>
          <w:b/>
        </w:rPr>
      </w:pPr>
      <w:r>
        <w:rPr>
          <w:b/>
        </w:rPr>
        <w:t>Was Elefanten mit der runden Noppe zu tun haben</w:t>
      </w:r>
    </w:p>
    <w:p w14:paraId="4B576819" w14:textId="77777777" w:rsidR="001A62B6" w:rsidRDefault="001A62B6" w:rsidP="001A62B6">
      <w:pPr>
        <w:spacing w:line="320" w:lineRule="atLeast"/>
        <w:jc w:val="both"/>
      </w:pPr>
      <w:r>
        <w:t xml:space="preserve">Sie sind die größten noch lebenden Landtiere. Jeder für sich bringt rund eine Tonne auf die Waage. 1.200 der grauen Rüsselträger besitzen in etwa das Gewicht, mit dem </w:t>
      </w:r>
      <w:proofErr w:type="spellStart"/>
      <w:r>
        <w:t>norament</w:t>
      </w:r>
      <w:proofErr w:type="spellEnd"/>
      <w:r>
        <w:t xml:space="preserve"> Bodenbeläge während der Fertigung gepresst werden. Mehr Druck? Geht fast nicht. Einfach tierisch stark.   </w:t>
      </w:r>
    </w:p>
    <w:p w14:paraId="7341773F" w14:textId="77777777" w:rsidR="001A62B6" w:rsidRDefault="001A62B6" w:rsidP="001A62B6">
      <w:pPr>
        <w:spacing w:line="320" w:lineRule="atLeast"/>
        <w:jc w:val="both"/>
      </w:pPr>
    </w:p>
    <w:p w14:paraId="3188A8DE" w14:textId="77777777" w:rsidR="001A62B6" w:rsidRDefault="001A62B6" w:rsidP="001A62B6">
      <w:pPr>
        <w:spacing w:line="320" w:lineRule="atLeast"/>
        <w:jc w:val="both"/>
        <w:rPr>
          <w:b/>
          <w:bCs/>
        </w:rPr>
      </w:pPr>
      <w:r>
        <w:rPr>
          <w:b/>
          <w:bCs/>
        </w:rPr>
        <w:t>Weshalb auch im Sport kaum ein Weg an der runden Noppe vorbei führt</w:t>
      </w:r>
    </w:p>
    <w:p w14:paraId="62C32596" w14:textId="05BF8FB5" w:rsidR="00C158D4" w:rsidRDefault="001A62B6" w:rsidP="001A62B6">
      <w:pPr>
        <w:spacing w:line="320" w:lineRule="atLeast"/>
        <w:jc w:val="both"/>
      </w:pPr>
      <w:r>
        <w:t xml:space="preserve">In vielen Stadien geht’s regelmäßig rund. Kein Wunder, dass die Betreiber von Vorzeigeobjekten, wie des Rand Stadions von Johannesburg oder der </w:t>
      </w:r>
      <w:proofErr w:type="spellStart"/>
      <w:r>
        <w:t>Iischi</w:t>
      </w:r>
      <w:proofErr w:type="spellEnd"/>
      <w:r>
        <w:t xml:space="preserve"> Arena in Brig, der Noppe „Made in Weinheim“ ihr Vertrauen schenken.    </w:t>
      </w:r>
    </w:p>
    <w:p w14:paraId="20F8B8E5" w14:textId="77777777" w:rsidR="00C158D4" w:rsidRDefault="00C158D4">
      <w:r>
        <w:br w:type="page"/>
      </w:r>
    </w:p>
    <w:p w14:paraId="2781E1AF" w14:textId="77777777" w:rsidR="001A62B6" w:rsidRDefault="001A62B6" w:rsidP="001A62B6">
      <w:pPr>
        <w:spacing w:line="320" w:lineRule="atLeast"/>
        <w:jc w:val="both"/>
        <w:rPr>
          <w:b/>
        </w:rPr>
      </w:pPr>
      <w:r>
        <w:rPr>
          <w:b/>
        </w:rPr>
        <w:lastRenderedPageBreak/>
        <w:t>Warum die kleine, runde Noppe eine große Wirkung hat</w:t>
      </w:r>
    </w:p>
    <w:p w14:paraId="3CBBCD44" w14:textId="77777777" w:rsidR="001A62B6" w:rsidRDefault="001A62B6" w:rsidP="001A62B6">
      <w:pPr>
        <w:spacing w:line="320" w:lineRule="atLeast"/>
        <w:jc w:val="both"/>
        <w:rPr>
          <w:bCs/>
        </w:rPr>
      </w:pPr>
      <w:proofErr w:type="spellStart"/>
      <w:r>
        <w:rPr>
          <w:bCs/>
        </w:rPr>
        <w:t>Customized</w:t>
      </w:r>
      <w:proofErr w:type="spellEnd"/>
      <w:r>
        <w:rPr>
          <w:bCs/>
        </w:rPr>
        <w:t xml:space="preserve"> Solutions. Dieser englische Begriff ist auch für die Noppe kein Fremdwort. Im Gegenteil: Der Architekt James Stirling wählte ein leuchtendes Limetten-Grün für die Staatsgalerie Stuttgart. Ein Farbton, der zuvor von Sir Norman Foster für das Willis Bürogebäude in Ipswich entwickelt wurde. Im Headquarter der Macquarie-Bank ist die Treppe durch die Verwendung eines individuellen Akzenttons in Orange ein ganz besonderer Hingucker.</w:t>
      </w:r>
    </w:p>
    <w:p w14:paraId="0BBE899D" w14:textId="77777777" w:rsidR="001A62B6" w:rsidRDefault="001A62B6" w:rsidP="001A62B6">
      <w:pPr>
        <w:spacing w:line="320" w:lineRule="atLeast"/>
        <w:jc w:val="both"/>
      </w:pPr>
    </w:p>
    <w:p w14:paraId="27B212B2" w14:textId="77777777" w:rsidR="001A62B6" w:rsidRDefault="001A62B6" w:rsidP="001A62B6">
      <w:pPr>
        <w:spacing w:line="320" w:lineRule="atLeast"/>
        <w:jc w:val="both"/>
        <w:rPr>
          <w:b/>
          <w:color w:val="000000"/>
        </w:rPr>
      </w:pPr>
      <w:r>
        <w:rPr>
          <w:b/>
          <w:color w:val="000000"/>
        </w:rPr>
        <w:t>Wieso viele produzierende Unternehmen auf die runde Noppe stehen</w:t>
      </w:r>
    </w:p>
    <w:p w14:paraId="7583F527" w14:textId="77777777" w:rsidR="001A62B6" w:rsidRDefault="001A62B6" w:rsidP="001A62B6">
      <w:pPr>
        <w:spacing w:line="320" w:lineRule="atLeast"/>
        <w:jc w:val="both"/>
        <w:rPr>
          <w:color w:val="000000"/>
        </w:rPr>
      </w:pPr>
      <w:r>
        <w:rPr>
          <w:color w:val="000000"/>
        </w:rPr>
        <w:t xml:space="preserve">Ihre unempfindliche, gegen Öle Fette resistente Oberfläche, und ihre Rutschfestigkeit sind – neben ihrer Langlebigkeit – schlagende Argumente dafür, dass die Noppe in vielen Produktions- und Werkstätten zu Hause ist. Auch in Baumärkten wird sie oft eingesetzt, da sie in der Schräge im Vergleich zu glatten Belagsoberflächen einen besonders guten Halt bietet. Und wer regelmäßig abhebt, hat die sichere Noppe ebenfalls unter seinen Füßen – auf zahllosen Gangways von Flughäfen weltweit.    </w:t>
      </w:r>
    </w:p>
    <w:p w14:paraId="6260C5BD" w14:textId="77777777" w:rsidR="001A62B6" w:rsidRDefault="001A62B6" w:rsidP="001A62B6">
      <w:pPr>
        <w:spacing w:line="320" w:lineRule="atLeast"/>
        <w:jc w:val="both"/>
        <w:rPr>
          <w:color w:val="000000"/>
        </w:rPr>
      </w:pPr>
      <w:r>
        <w:rPr>
          <w:color w:val="000000"/>
        </w:rPr>
        <w:t xml:space="preserve"> </w:t>
      </w:r>
    </w:p>
    <w:p w14:paraId="358EC525" w14:textId="77777777" w:rsidR="001A62B6" w:rsidRDefault="001A62B6" w:rsidP="001A62B6">
      <w:pPr>
        <w:spacing w:line="320" w:lineRule="atLeast"/>
        <w:jc w:val="both"/>
        <w:rPr>
          <w:b/>
        </w:rPr>
      </w:pPr>
      <w:r>
        <w:rPr>
          <w:b/>
        </w:rPr>
        <w:t>Wo die Noppe in New York wohnt</w:t>
      </w:r>
    </w:p>
    <w:p w14:paraId="412DDBFB" w14:textId="77777777" w:rsidR="001A62B6" w:rsidRDefault="001A62B6" w:rsidP="001A62B6">
      <w:pPr>
        <w:spacing w:line="320" w:lineRule="atLeast"/>
        <w:jc w:val="both"/>
        <w:rPr>
          <w:bCs/>
        </w:rPr>
      </w:pPr>
      <w:r>
        <w:rPr>
          <w:bCs/>
        </w:rPr>
        <w:t xml:space="preserve">Die Freiheitsstatue in New York symbolisiert die römische Göttin der Freiheit, Libertas. Sie ist eines der bekanntesten Wahrzeichen in den USA und gehört seit 1984 zum Weltkulturerbe der UNESCO. Im Jahr 1986, zu ihrem hundertjährigen Jubiläum, erhielt der </w:t>
      </w:r>
      <w:proofErr w:type="spellStart"/>
      <w:r>
        <w:rPr>
          <w:bCs/>
        </w:rPr>
        <w:t>norament</w:t>
      </w:r>
      <w:proofErr w:type="spellEnd"/>
      <w:r>
        <w:rPr>
          <w:bCs/>
        </w:rPr>
        <w:t xml:space="preserve"> Noppenboden Einzug in das Wahrzeichen des Big Apple. Bis heute hält er Millionen von Besucherfüßen im Kopf der Freiheitsstatue stand.</w:t>
      </w:r>
    </w:p>
    <w:p w14:paraId="175D0739" w14:textId="77777777" w:rsidR="001A62B6" w:rsidRDefault="001A62B6" w:rsidP="001A62B6">
      <w:pPr>
        <w:spacing w:line="320" w:lineRule="atLeast"/>
        <w:jc w:val="both"/>
        <w:rPr>
          <w:bCs/>
        </w:rPr>
      </w:pPr>
    </w:p>
    <w:p w14:paraId="66EAE3C8" w14:textId="77777777" w:rsidR="001A62B6" w:rsidRDefault="001A62B6" w:rsidP="001A62B6">
      <w:pPr>
        <w:spacing w:line="320" w:lineRule="atLeast"/>
        <w:jc w:val="both"/>
        <w:rPr>
          <w:b/>
          <w:bCs/>
        </w:rPr>
      </w:pPr>
      <w:r>
        <w:rPr>
          <w:b/>
          <w:bCs/>
        </w:rPr>
        <w:t>Weshalb die Noppe auch im ewigen Eis zu finden ist</w:t>
      </w:r>
    </w:p>
    <w:p w14:paraId="5C3153D5" w14:textId="5B07C2D8" w:rsidR="001A62B6" w:rsidRDefault="001A62B6" w:rsidP="001A62B6">
      <w:pPr>
        <w:spacing w:line="320" w:lineRule="atLeast"/>
        <w:jc w:val="both"/>
      </w:pPr>
      <w:r>
        <w:t xml:space="preserve">Halley VI ist die erste bewegliche Forschungsstation der Welt und liegt in der antarktischen </w:t>
      </w:r>
      <w:proofErr w:type="spellStart"/>
      <w:r>
        <w:t>Weddell</w:t>
      </w:r>
      <w:proofErr w:type="spellEnd"/>
      <w:r>
        <w:t>-See. Die Wissenschaftler entdeckten dort 1985 das Ozonloch und untersuchen seither dessen globale Auswirkungen. Die Polarstation besteht aus acht Modulen und steht auf riesigen Skiern mit hydraulisch höhenverstellbaren Stützen, um das Versinken in den Schneemassen zu verhindern. Extreme klimatische Bedingungen – im Winter werden Temperaturen von bis zu –50 °C erreicht – in einem sensiblen Ökosystem stellen höchste Anforderungen an Material und Inneneinrichtung.  Während draußen Schneeweiß dominiert, wurde im Innern der Boden in durchgängig aufeinander abgestimmten Blautönen verlegt. So bereitet die nora Noppe den Wissenschaftlern auch im ewigen Eis die Grundlage für ein sicheres Wohn- und Arbeitsumfeld.</w:t>
      </w:r>
    </w:p>
    <w:p w14:paraId="6B6A0CF6" w14:textId="77777777" w:rsidR="001A62B6" w:rsidRDefault="001A62B6" w:rsidP="001A62B6">
      <w:pPr>
        <w:spacing w:line="320" w:lineRule="atLeast"/>
        <w:jc w:val="both"/>
      </w:pPr>
    </w:p>
    <w:p w14:paraId="5E801980" w14:textId="77777777" w:rsidR="001A62B6" w:rsidRDefault="001A62B6" w:rsidP="001A62B6">
      <w:pPr>
        <w:jc w:val="both"/>
        <w:rPr>
          <w:b/>
          <w:bCs/>
          <w:color w:val="000000"/>
          <w:szCs w:val="22"/>
        </w:rPr>
      </w:pPr>
    </w:p>
    <w:p w14:paraId="735F1F22" w14:textId="77777777" w:rsidR="001A62B6" w:rsidRDefault="001A62B6" w:rsidP="001A62B6">
      <w:pPr>
        <w:jc w:val="both"/>
        <w:rPr>
          <w:b/>
          <w:bCs/>
          <w:color w:val="000000"/>
          <w:szCs w:val="22"/>
        </w:rPr>
      </w:pPr>
    </w:p>
    <w:p w14:paraId="233A612D" w14:textId="77777777" w:rsidR="001A62B6" w:rsidRDefault="001A62B6" w:rsidP="001A62B6">
      <w:pPr>
        <w:jc w:val="both"/>
        <w:rPr>
          <w:b/>
          <w:bCs/>
          <w:color w:val="000000"/>
          <w:szCs w:val="22"/>
        </w:rPr>
      </w:pPr>
    </w:p>
    <w:p w14:paraId="11AEBEB6" w14:textId="77777777" w:rsidR="001A62B6" w:rsidRDefault="001A62B6" w:rsidP="001A62B6">
      <w:pPr>
        <w:jc w:val="both"/>
        <w:rPr>
          <w:b/>
          <w:bCs/>
          <w:color w:val="000000"/>
          <w:szCs w:val="22"/>
        </w:rPr>
      </w:pPr>
    </w:p>
    <w:p w14:paraId="77D70AE7" w14:textId="77777777" w:rsidR="001A62B6" w:rsidRDefault="001A62B6" w:rsidP="001A62B6">
      <w:pPr>
        <w:jc w:val="both"/>
        <w:rPr>
          <w:b/>
          <w:bCs/>
          <w:color w:val="000000"/>
          <w:szCs w:val="22"/>
        </w:rPr>
      </w:pPr>
    </w:p>
    <w:p w14:paraId="0FCA485E" w14:textId="77777777" w:rsidR="001A62B6" w:rsidRDefault="001A62B6" w:rsidP="001A62B6">
      <w:pPr>
        <w:jc w:val="both"/>
        <w:rPr>
          <w:b/>
          <w:bCs/>
          <w:color w:val="000000"/>
          <w:szCs w:val="22"/>
        </w:rPr>
      </w:pPr>
    </w:p>
    <w:p w14:paraId="5E46E8C8" w14:textId="77777777" w:rsidR="001A62B6" w:rsidRDefault="001A62B6" w:rsidP="001A62B6">
      <w:pPr>
        <w:jc w:val="both"/>
        <w:rPr>
          <w:b/>
          <w:bCs/>
          <w:color w:val="000000"/>
          <w:szCs w:val="22"/>
        </w:rPr>
      </w:pPr>
    </w:p>
    <w:p w14:paraId="615D280E" w14:textId="77777777" w:rsidR="001A62B6" w:rsidRDefault="001A62B6" w:rsidP="001A62B6">
      <w:pPr>
        <w:jc w:val="both"/>
        <w:rPr>
          <w:b/>
          <w:bCs/>
          <w:color w:val="000000"/>
          <w:szCs w:val="22"/>
        </w:rPr>
      </w:pPr>
    </w:p>
    <w:p w14:paraId="4DD69466" w14:textId="77777777" w:rsidR="001A62B6" w:rsidRDefault="001A62B6" w:rsidP="001A62B6">
      <w:pPr>
        <w:jc w:val="both"/>
        <w:rPr>
          <w:b/>
          <w:bCs/>
          <w:color w:val="000000"/>
          <w:szCs w:val="22"/>
        </w:rPr>
      </w:pPr>
    </w:p>
    <w:p w14:paraId="3C07FBCD" w14:textId="77777777" w:rsidR="001A62B6" w:rsidRDefault="001A62B6" w:rsidP="001A62B6">
      <w:pPr>
        <w:jc w:val="both"/>
        <w:rPr>
          <w:b/>
          <w:bCs/>
          <w:color w:val="000000"/>
          <w:szCs w:val="22"/>
        </w:rPr>
      </w:pPr>
    </w:p>
    <w:p w14:paraId="1953ACC9" w14:textId="77777777" w:rsidR="001A62B6" w:rsidRDefault="001A62B6" w:rsidP="001A62B6">
      <w:pPr>
        <w:jc w:val="both"/>
        <w:rPr>
          <w:lang w:val="en-US"/>
        </w:rPr>
      </w:pPr>
      <w:r>
        <w:rPr>
          <w:b/>
          <w:bCs/>
          <w:color w:val="000000"/>
          <w:szCs w:val="22"/>
        </w:rPr>
        <w:t>Copyright Fotos:</w:t>
      </w:r>
      <w:bookmarkStart w:id="0" w:name="_Hlk71100782"/>
    </w:p>
    <w:p w14:paraId="3A184F2C" w14:textId="77777777" w:rsidR="001A62B6" w:rsidRDefault="001A62B6" w:rsidP="001A62B6">
      <w:pPr>
        <w:jc w:val="both"/>
        <w:rPr>
          <w:lang w:val="en-US"/>
        </w:rPr>
      </w:pPr>
    </w:p>
    <w:p w14:paraId="51A20EA5" w14:textId="77777777" w:rsidR="001A62B6" w:rsidRDefault="001A62B6" w:rsidP="001A62B6">
      <w:pPr>
        <w:jc w:val="both"/>
        <w:rPr>
          <w:lang w:val="en-US"/>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2"/>
      </w:tblGrid>
      <w:tr w:rsidR="001A62B6" w14:paraId="08C90FB5"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5118AA9B" w14:textId="77777777" w:rsidR="001A62B6" w:rsidRDefault="001A62B6">
            <w:pPr>
              <w:spacing w:line="276" w:lineRule="auto"/>
              <w:rPr>
                <w:rFonts w:ascii="Calibri" w:hAnsi="Calibri"/>
                <w:sz w:val="18"/>
                <w:szCs w:val="18"/>
                <w:lang w:val="en-US"/>
              </w:rPr>
            </w:pPr>
            <w:r>
              <w:rPr>
                <w:sz w:val="18"/>
                <w:szCs w:val="18"/>
                <w:lang w:val="en-US"/>
              </w:rPr>
              <w:t xml:space="preserve">11_nora </w:t>
            </w:r>
            <w:proofErr w:type="spellStart"/>
            <w:r>
              <w:rPr>
                <w:sz w:val="18"/>
                <w:szCs w:val="18"/>
                <w:lang w:val="en-US"/>
              </w:rPr>
              <w:t>systems_Eine</w:t>
            </w:r>
            <w:proofErr w:type="spellEnd"/>
            <w:r>
              <w:rPr>
                <w:sz w:val="18"/>
                <w:szCs w:val="18"/>
                <w:lang w:val="en-US"/>
              </w:rPr>
              <w:t xml:space="preserve"> </w:t>
            </w:r>
            <w:proofErr w:type="spellStart"/>
            <w:r>
              <w:rPr>
                <w:sz w:val="18"/>
                <w:szCs w:val="18"/>
                <w:lang w:val="en-US"/>
              </w:rPr>
              <w:t>runde</w:t>
            </w:r>
            <w:proofErr w:type="spellEnd"/>
            <w:r>
              <w:rPr>
                <w:sz w:val="18"/>
                <w:szCs w:val="18"/>
                <w:lang w:val="en-US"/>
              </w:rPr>
              <w:t xml:space="preserve"> </w:t>
            </w:r>
            <w:proofErr w:type="spellStart"/>
            <w:r>
              <w:rPr>
                <w:sz w:val="18"/>
                <w:szCs w:val="18"/>
                <w:lang w:val="en-US"/>
              </w:rPr>
              <w:t>Sache</w:t>
            </w:r>
            <w:proofErr w:type="spellEnd"/>
            <w:r>
              <w:rPr>
                <w:sz w:val="18"/>
                <w:szCs w:val="18"/>
                <w:lang w:val="en-US"/>
              </w:rPr>
              <w:t>_ nora historical</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A55CDE8" w14:textId="6F8D6F63" w:rsidR="001A62B6" w:rsidRDefault="001A62B6">
            <w:pPr>
              <w:spacing w:line="276" w:lineRule="auto"/>
              <w:rPr>
                <w:sz w:val="18"/>
                <w:szCs w:val="18"/>
                <w:lang w:val="en-US"/>
              </w:rPr>
            </w:pPr>
            <w:r>
              <w:rPr>
                <w:rFonts w:cs="Arial"/>
                <w:sz w:val="18"/>
                <w:szCs w:val="18"/>
                <w:lang w:val="en-US"/>
              </w:rPr>
              <w:t xml:space="preserve">© </w:t>
            </w:r>
            <w:r w:rsidR="0077633B" w:rsidRPr="0077633B">
              <w:rPr>
                <w:sz w:val="18"/>
                <w:szCs w:val="18"/>
                <w:lang w:val="en-US"/>
              </w:rPr>
              <w:t xml:space="preserve">Freudenberg &amp; Co. KG, </w:t>
            </w:r>
            <w:r w:rsidR="0077633B">
              <w:rPr>
                <w:sz w:val="18"/>
                <w:szCs w:val="18"/>
                <w:lang w:val="en-US"/>
              </w:rPr>
              <w:br/>
            </w:r>
            <w:r w:rsidR="0077633B" w:rsidRPr="0077633B">
              <w:rPr>
                <w:sz w:val="18"/>
                <w:szCs w:val="18"/>
                <w:lang w:val="en-US"/>
              </w:rPr>
              <w:t>Unternehmensarchiv</w:t>
            </w:r>
          </w:p>
        </w:tc>
      </w:tr>
      <w:tr w:rsidR="001A62B6" w14:paraId="5834E321"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246C3EBD" w14:textId="77777777" w:rsidR="001A62B6" w:rsidRDefault="001A62B6">
            <w:pPr>
              <w:spacing w:line="276" w:lineRule="auto"/>
              <w:rPr>
                <w:sz w:val="18"/>
                <w:szCs w:val="18"/>
              </w:rPr>
            </w:pPr>
            <w:r>
              <w:rPr>
                <w:sz w:val="18"/>
                <w:szCs w:val="18"/>
              </w:rPr>
              <w:t xml:space="preserve">12_nora </w:t>
            </w:r>
            <w:proofErr w:type="spellStart"/>
            <w:r>
              <w:rPr>
                <w:sz w:val="18"/>
                <w:szCs w:val="18"/>
              </w:rPr>
              <w:t>systems_Eine</w:t>
            </w:r>
            <w:proofErr w:type="spellEnd"/>
            <w:r>
              <w:rPr>
                <w:sz w:val="18"/>
                <w:szCs w:val="18"/>
              </w:rPr>
              <w:t xml:space="preserve"> runde Sache_ Rand Stadium Springfield</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7AFA409" w14:textId="77777777" w:rsidR="001A62B6" w:rsidRDefault="001A62B6">
            <w:pPr>
              <w:spacing w:line="276" w:lineRule="auto"/>
              <w:rPr>
                <w:sz w:val="18"/>
                <w:szCs w:val="18"/>
              </w:rPr>
            </w:pPr>
            <w:r>
              <w:rPr>
                <w:rFonts w:cs="Arial"/>
                <w:sz w:val="18"/>
                <w:szCs w:val="18"/>
                <w:lang w:val="en-US"/>
              </w:rPr>
              <w:t xml:space="preserve">© </w:t>
            </w:r>
            <w:r>
              <w:rPr>
                <w:sz w:val="18"/>
                <w:szCs w:val="18"/>
                <w:lang w:val="en-US"/>
              </w:rPr>
              <w:t>nora systems</w:t>
            </w:r>
          </w:p>
        </w:tc>
      </w:tr>
      <w:tr w:rsidR="001A62B6" w14:paraId="08542B0F"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7FFA5E79" w14:textId="77777777" w:rsidR="001A62B6" w:rsidRDefault="001A62B6">
            <w:pPr>
              <w:spacing w:line="276" w:lineRule="auto"/>
              <w:rPr>
                <w:sz w:val="18"/>
                <w:szCs w:val="18"/>
              </w:rPr>
            </w:pPr>
            <w:r>
              <w:rPr>
                <w:sz w:val="18"/>
                <w:szCs w:val="18"/>
              </w:rPr>
              <w:t xml:space="preserve">13_nora </w:t>
            </w:r>
            <w:proofErr w:type="spellStart"/>
            <w:r>
              <w:rPr>
                <w:sz w:val="18"/>
                <w:szCs w:val="18"/>
              </w:rPr>
              <w:t>systems_Eine</w:t>
            </w:r>
            <w:proofErr w:type="spellEnd"/>
            <w:r>
              <w:rPr>
                <w:sz w:val="18"/>
                <w:szCs w:val="18"/>
              </w:rPr>
              <w:t xml:space="preserve"> runde Sache_ </w:t>
            </w:r>
            <w:proofErr w:type="spellStart"/>
            <w:r>
              <w:rPr>
                <w:sz w:val="18"/>
                <w:szCs w:val="18"/>
              </w:rPr>
              <w:t>iischi</w:t>
            </w:r>
            <w:proofErr w:type="spellEnd"/>
            <w:r>
              <w:rPr>
                <w:sz w:val="18"/>
                <w:szCs w:val="18"/>
              </w:rPr>
              <w:t xml:space="preserve"> </w:t>
            </w:r>
            <w:proofErr w:type="spellStart"/>
            <w:r>
              <w:rPr>
                <w:sz w:val="18"/>
                <w:szCs w:val="18"/>
              </w:rPr>
              <w:t>arena</w:t>
            </w:r>
            <w:proofErr w:type="spellEnd"/>
            <w:r>
              <w:rPr>
                <w:sz w:val="18"/>
                <w:szCs w:val="18"/>
              </w:rPr>
              <w:t xml:space="preserve"> Brig</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30740F7" w14:textId="77777777" w:rsidR="001A62B6" w:rsidRDefault="001A62B6">
            <w:pPr>
              <w:spacing w:line="276" w:lineRule="auto"/>
              <w:rPr>
                <w:sz w:val="18"/>
                <w:szCs w:val="18"/>
                <w:lang w:val="en-US"/>
              </w:rPr>
            </w:pPr>
            <w:r>
              <w:rPr>
                <w:rFonts w:cs="Arial"/>
                <w:sz w:val="18"/>
                <w:szCs w:val="18"/>
                <w:lang w:val="en-US"/>
              </w:rPr>
              <w:t>© Markus Bachmann</w:t>
            </w:r>
          </w:p>
        </w:tc>
      </w:tr>
      <w:tr w:rsidR="001A62B6" w14:paraId="3FEA43F3"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2004A46F" w14:textId="77777777" w:rsidR="001A62B6" w:rsidRDefault="001A62B6">
            <w:pPr>
              <w:spacing w:line="276" w:lineRule="auto"/>
              <w:rPr>
                <w:sz w:val="18"/>
                <w:szCs w:val="18"/>
              </w:rPr>
            </w:pPr>
            <w:r>
              <w:rPr>
                <w:sz w:val="18"/>
                <w:szCs w:val="18"/>
              </w:rPr>
              <w:t xml:space="preserve">14_ nora </w:t>
            </w:r>
            <w:proofErr w:type="spellStart"/>
            <w:r>
              <w:rPr>
                <w:sz w:val="18"/>
                <w:szCs w:val="18"/>
              </w:rPr>
              <w:t>systems_Eine</w:t>
            </w:r>
            <w:proofErr w:type="spellEnd"/>
            <w:r>
              <w:rPr>
                <w:sz w:val="18"/>
                <w:szCs w:val="18"/>
              </w:rPr>
              <w:t xml:space="preserve"> runde Sache_ Staatsgalerie Stuttgart</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D2502D3" w14:textId="77777777" w:rsidR="001A62B6" w:rsidRDefault="001A62B6">
            <w:pPr>
              <w:spacing w:line="276" w:lineRule="auto"/>
              <w:rPr>
                <w:sz w:val="18"/>
                <w:szCs w:val="18"/>
                <w:lang w:val="en-US"/>
              </w:rPr>
            </w:pPr>
            <w:r>
              <w:rPr>
                <w:rFonts w:cs="Arial"/>
                <w:sz w:val="18"/>
                <w:szCs w:val="18"/>
                <w:lang w:val="en-US"/>
              </w:rPr>
              <w:t xml:space="preserve">© Volker Naumann / </w:t>
            </w:r>
            <w:proofErr w:type="spellStart"/>
            <w:r>
              <w:rPr>
                <w:rFonts w:cs="Arial"/>
                <w:sz w:val="18"/>
                <w:szCs w:val="18"/>
                <w:lang w:val="en-US"/>
              </w:rPr>
              <w:t>Staatsgalerie</w:t>
            </w:r>
            <w:proofErr w:type="spellEnd"/>
            <w:r>
              <w:rPr>
                <w:rFonts w:cs="Arial"/>
                <w:sz w:val="18"/>
                <w:szCs w:val="18"/>
                <w:lang w:val="en-US"/>
              </w:rPr>
              <w:t xml:space="preserve"> Stuttgart</w:t>
            </w:r>
          </w:p>
        </w:tc>
      </w:tr>
      <w:tr w:rsidR="001A62B6" w14:paraId="1381A74F"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193D9F51" w14:textId="77777777" w:rsidR="001A62B6" w:rsidRDefault="001A62B6">
            <w:pPr>
              <w:spacing w:line="276" w:lineRule="auto"/>
              <w:rPr>
                <w:sz w:val="18"/>
                <w:szCs w:val="18"/>
              </w:rPr>
            </w:pPr>
            <w:r>
              <w:rPr>
                <w:sz w:val="18"/>
                <w:szCs w:val="18"/>
              </w:rPr>
              <w:t xml:space="preserve">15_nora </w:t>
            </w:r>
            <w:proofErr w:type="spellStart"/>
            <w:r>
              <w:rPr>
                <w:sz w:val="18"/>
                <w:szCs w:val="18"/>
              </w:rPr>
              <w:t>systems_Eine</w:t>
            </w:r>
            <w:proofErr w:type="spellEnd"/>
            <w:r>
              <w:rPr>
                <w:sz w:val="18"/>
                <w:szCs w:val="18"/>
              </w:rPr>
              <w:t xml:space="preserve"> runde </w:t>
            </w:r>
            <w:proofErr w:type="spellStart"/>
            <w:r>
              <w:rPr>
                <w:sz w:val="18"/>
                <w:szCs w:val="18"/>
              </w:rPr>
              <w:t>Sache_Macquarie</w:t>
            </w:r>
            <w:proofErr w:type="spellEnd"/>
            <w:r>
              <w:rPr>
                <w:sz w:val="18"/>
                <w:szCs w:val="18"/>
              </w:rPr>
              <w:t xml:space="preserve"> Bank Sydney 1</w:t>
            </w:r>
          </w:p>
        </w:tc>
        <w:tc>
          <w:tcPr>
            <w:tcW w:w="2972" w:type="dxa"/>
            <w:tcBorders>
              <w:top w:val="single" w:sz="4" w:space="0" w:color="auto"/>
              <w:left w:val="single" w:sz="4" w:space="0" w:color="auto"/>
              <w:bottom w:val="single" w:sz="4" w:space="0" w:color="auto"/>
              <w:right w:val="single" w:sz="4" w:space="0" w:color="auto"/>
            </w:tcBorders>
            <w:vAlign w:val="center"/>
            <w:hideMark/>
          </w:tcPr>
          <w:p w14:paraId="6C159853" w14:textId="77777777" w:rsidR="001A62B6" w:rsidRDefault="001A62B6">
            <w:pPr>
              <w:spacing w:line="276" w:lineRule="auto"/>
              <w:rPr>
                <w:sz w:val="18"/>
                <w:szCs w:val="18"/>
                <w:lang w:val="en-US"/>
              </w:rPr>
            </w:pPr>
            <w:r>
              <w:rPr>
                <w:rFonts w:cs="Arial"/>
                <w:sz w:val="18"/>
                <w:szCs w:val="18"/>
                <w:lang w:val="en-US"/>
              </w:rPr>
              <w:t>© Jesse Taylor Photography</w:t>
            </w:r>
          </w:p>
        </w:tc>
      </w:tr>
      <w:tr w:rsidR="001A62B6" w14:paraId="4A57A46E" w14:textId="77777777" w:rsidTr="0077633B">
        <w:trPr>
          <w:trHeight w:val="340"/>
        </w:trPr>
        <w:tc>
          <w:tcPr>
            <w:tcW w:w="6379" w:type="dxa"/>
            <w:tcBorders>
              <w:top w:val="single" w:sz="4" w:space="0" w:color="auto"/>
              <w:left w:val="single" w:sz="4" w:space="0" w:color="auto"/>
              <w:bottom w:val="single" w:sz="4" w:space="0" w:color="auto"/>
              <w:right w:val="single" w:sz="4" w:space="0" w:color="auto"/>
            </w:tcBorders>
            <w:vAlign w:val="center"/>
            <w:hideMark/>
          </w:tcPr>
          <w:p w14:paraId="6FFC3E9D" w14:textId="77777777" w:rsidR="001A62B6" w:rsidRDefault="001A62B6">
            <w:pPr>
              <w:spacing w:line="276" w:lineRule="auto"/>
              <w:rPr>
                <w:sz w:val="18"/>
                <w:szCs w:val="18"/>
              </w:rPr>
            </w:pPr>
            <w:r>
              <w:rPr>
                <w:sz w:val="18"/>
                <w:szCs w:val="18"/>
              </w:rPr>
              <w:t xml:space="preserve">16_nora </w:t>
            </w:r>
            <w:proofErr w:type="spellStart"/>
            <w:r>
              <w:rPr>
                <w:sz w:val="18"/>
                <w:szCs w:val="18"/>
              </w:rPr>
              <w:t>systems_Eine</w:t>
            </w:r>
            <w:proofErr w:type="spellEnd"/>
            <w:r>
              <w:rPr>
                <w:sz w:val="18"/>
                <w:szCs w:val="18"/>
              </w:rPr>
              <w:t xml:space="preserve"> runde </w:t>
            </w:r>
            <w:proofErr w:type="spellStart"/>
            <w:r>
              <w:rPr>
                <w:sz w:val="18"/>
                <w:szCs w:val="18"/>
              </w:rPr>
              <w:t>Sache_Macquarie</w:t>
            </w:r>
            <w:proofErr w:type="spellEnd"/>
            <w:r>
              <w:rPr>
                <w:sz w:val="18"/>
                <w:szCs w:val="18"/>
              </w:rPr>
              <w:t xml:space="preserve"> Bank Sydney 2</w:t>
            </w:r>
          </w:p>
        </w:tc>
        <w:tc>
          <w:tcPr>
            <w:tcW w:w="2972" w:type="dxa"/>
            <w:tcBorders>
              <w:top w:val="single" w:sz="4" w:space="0" w:color="auto"/>
              <w:left w:val="single" w:sz="4" w:space="0" w:color="auto"/>
              <w:bottom w:val="single" w:sz="4" w:space="0" w:color="auto"/>
              <w:right w:val="single" w:sz="4" w:space="0" w:color="auto"/>
            </w:tcBorders>
            <w:vAlign w:val="center"/>
            <w:hideMark/>
          </w:tcPr>
          <w:p w14:paraId="3AFB00BA" w14:textId="77777777" w:rsidR="001A62B6" w:rsidRDefault="001A62B6">
            <w:pPr>
              <w:spacing w:line="276" w:lineRule="auto"/>
              <w:rPr>
                <w:sz w:val="18"/>
                <w:szCs w:val="18"/>
                <w:lang w:val="en-US"/>
              </w:rPr>
            </w:pPr>
            <w:r>
              <w:rPr>
                <w:rFonts w:cs="Arial"/>
                <w:sz w:val="18"/>
                <w:szCs w:val="18"/>
                <w:lang w:val="en-US"/>
              </w:rPr>
              <w:t>© Jesse Taylor Photography</w:t>
            </w:r>
          </w:p>
        </w:tc>
      </w:tr>
    </w:tbl>
    <w:p w14:paraId="1F4BE708" w14:textId="77777777" w:rsidR="001A62B6" w:rsidRDefault="001A62B6" w:rsidP="001A62B6">
      <w:pPr>
        <w:jc w:val="both"/>
        <w:rPr>
          <w:lang w:val="en-US"/>
        </w:rPr>
      </w:pPr>
    </w:p>
    <w:p w14:paraId="3DEAD3EE" w14:textId="77777777" w:rsidR="001A62B6" w:rsidRDefault="001A62B6" w:rsidP="001A62B6">
      <w:pPr>
        <w:jc w:val="both"/>
        <w:rPr>
          <w:lang w:val="en-US"/>
        </w:rPr>
      </w:pPr>
    </w:p>
    <w:p w14:paraId="74D129E0" w14:textId="77777777" w:rsidR="001A62B6" w:rsidRDefault="001A62B6" w:rsidP="001A62B6">
      <w:pPr>
        <w:jc w:val="both"/>
        <w:rPr>
          <w:color w:val="000000"/>
          <w:sz w:val="20"/>
          <w:szCs w:val="20"/>
        </w:rPr>
      </w:pPr>
      <w:r>
        <w:rPr>
          <w:color w:val="000000"/>
          <w:sz w:val="20"/>
          <w:szCs w:val="20"/>
        </w:rPr>
        <w:t>Das Copyright finden Sie außerdem unter Bildeigenschaften =&gt; Details.</w:t>
      </w:r>
    </w:p>
    <w:p w14:paraId="17405D1B" w14:textId="77777777" w:rsidR="001A62B6" w:rsidRDefault="001A62B6" w:rsidP="001A62B6">
      <w:pPr>
        <w:jc w:val="both"/>
        <w:rPr>
          <w:color w:val="000000"/>
          <w:sz w:val="20"/>
          <w:szCs w:val="20"/>
        </w:rPr>
      </w:pPr>
      <w:r>
        <w:rPr>
          <w:color w:val="000000"/>
          <w:sz w:val="20"/>
          <w:szCs w:val="20"/>
        </w:rPr>
        <w:t xml:space="preserve">Der Text ist zum Abdruck frei, Fotoveröffentlichung im Zusammenhang mit Pressemitteilungen der </w:t>
      </w:r>
      <w:r>
        <w:rPr>
          <w:color w:val="000000"/>
          <w:sz w:val="20"/>
          <w:szCs w:val="20"/>
        </w:rPr>
        <w:br/>
        <w:t xml:space="preserve">nora systems GmbH honorarfrei bei Quellenangabe. Verwendung für Werbezwecke nicht gestattet. Wir bitten um ein </w:t>
      </w:r>
      <w:proofErr w:type="gramStart"/>
      <w:r>
        <w:rPr>
          <w:color w:val="000000"/>
          <w:sz w:val="20"/>
          <w:szCs w:val="20"/>
        </w:rPr>
        <w:t>Belegexemplar..</w:t>
      </w:r>
      <w:proofErr w:type="gramEnd"/>
    </w:p>
    <w:bookmarkEnd w:id="0"/>
    <w:p w14:paraId="1B40897C" w14:textId="77777777" w:rsidR="001A62B6" w:rsidRDefault="001A62B6" w:rsidP="001A62B6">
      <w:pPr>
        <w:ind w:left="142" w:hanging="142"/>
        <w:jc w:val="both"/>
        <w:rPr>
          <w:color w:val="000000"/>
          <w:szCs w:val="22"/>
        </w:rPr>
      </w:pPr>
    </w:p>
    <w:p w14:paraId="15E72820" w14:textId="77777777" w:rsidR="001A62B6" w:rsidRDefault="001A62B6" w:rsidP="001A62B6">
      <w:pPr>
        <w:ind w:left="142" w:hanging="142"/>
        <w:jc w:val="both"/>
        <w:rPr>
          <w:b/>
          <w:bCs/>
          <w:i/>
          <w:szCs w:val="22"/>
          <w:u w:val="single"/>
        </w:rPr>
      </w:pPr>
    </w:p>
    <w:p w14:paraId="5FFB1170" w14:textId="77777777" w:rsidR="001A62B6" w:rsidRDefault="001A62B6" w:rsidP="001A62B6">
      <w:pPr>
        <w:rPr>
          <w:b/>
          <w:bCs/>
          <w:i/>
          <w:sz w:val="18"/>
          <w:szCs w:val="18"/>
          <w:u w:val="single"/>
        </w:rPr>
      </w:pPr>
      <w:r>
        <w:rPr>
          <w:b/>
          <w:bCs/>
          <w:i/>
          <w:sz w:val="18"/>
          <w:szCs w:val="18"/>
          <w:u w:val="single"/>
        </w:rPr>
        <w:t>Über nora systems</w:t>
      </w:r>
    </w:p>
    <w:p w14:paraId="3DD8F045" w14:textId="77777777" w:rsidR="001A62B6" w:rsidRDefault="001A62B6" w:rsidP="001A62B6">
      <w:pPr>
        <w:rPr>
          <w:bCs/>
          <w:i/>
          <w:sz w:val="18"/>
          <w:szCs w:val="18"/>
        </w:rPr>
      </w:pPr>
      <w:r>
        <w:rPr>
          <w:bCs/>
          <w:i/>
          <w:sz w:val="18"/>
          <w:szCs w:val="18"/>
        </w:rPr>
        <w:t>nora</w:t>
      </w:r>
      <w:r>
        <w:rPr>
          <w:bCs/>
          <w:i/>
          <w:sz w:val="18"/>
          <w:szCs w:val="18"/>
          <w:vertAlign w:val="superscript"/>
        </w:rPr>
        <w:t>®</w:t>
      </w:r>
      <w:r>
        <w:rPr>
          <w:bCs/>
          <w:i/>
          <w:sz w:val="18"/>
          <w:szCs w:val="18"/>
        </w:rPr>
        <w:t xml:space="preserve"> by Interface ist die Marke für Kautschuk-Bodenbeläge der Interface Inc. Die leistungsfähigen nora</w:t>
      </w:r>
      <w:r>
        <w:rPr>
          <w:bCs/>
          <w:i/>
          <w:sz w:val="18"/>
          <w:szCs w:val="18"/>
          <w:vertAlign w:val="superscript"/>
        </w:rPr>
        <w:t>®</w:t>
      </w:r>
      <w:r>
        <w:rPr>
          <w:bCs/>
          <w:i/>
          <w:sz w:val="18"/>
          <w:szCs w:val="18"/>
        </w:rPr>
        <w:t xml:space="preserve"> Bodenbeläge werden seit mehr als 70 Jahren in Deutschland produziert. Sie schaffen Innenräume, die Gesundheit, Sicherheit und Wohlbefinden der Gebäudenutzer fördern. nora</w:t>
      </w:r>
      <w:r>
        <w:rPr>
          <w:bCs/>
          <w:i/>
          <w:sz w:val="18"/>
          <w:szCs w:val="18"/>
          <w:vertAlign w:val="superscript"/>
        </w:rPr>
        <w:t xml:space="preserve">® </w:t>
      </w:r>
      <w:r>
        <w:rPr>
          <w:bCs/>
          <w:i/>
          <w:sz w:val="18"/>
          <w:szCs w:val="18"/>
        </w:rPr>
        <w:t xml:space="preserve">Kautschukböden sind robust, pflegeleicht sowie ergonomisch und unterstützen eine gute Raumakustik.  </w:t>
      </w:r>
    </w:p>
    <w:p w14:paraId="46866733" w14:textId="77777777" w:rsidR="001A62B6" w:rsidRDefault="001A62B6" w:rsidP="001A62B6">
      <w:pPr>
        <w:rPr>
          <w:rFonts w:cs="Arial"/>
          <w:i/>
          <w:iCs/>
          <w:noProof/>
          <w:sz w:val="18"/>
          <w:szCs w:val="18"/>
        </w:rPr>
      </w:pPr>
    </w:p>
    <w:p w14:paraId="2D31EB17" w14:textId="77777777" w:rsidR="001A62B6" w:rsidRDefault="001A62B6" w:rsidP="001A62B6">
      <w:pPr>
        <w:rPr>
          <w:bCs/>
          <w:i/>
          <w:sz w:val="18"/>
          <w:szCs w:val="18"/>
        </w:rPr>
      </w:pPr>
      <w:r>
        <w:rPr>
          <w:bCs/>
          <w:i/>
          <w:sz w:val="18"/>
          <w:szCs w:val="18"/>
        </w:rPr>
        <w:t>Interface Inc. ist ein global agierendes Bodenbelagsunternehmen, das sich auf CO</w:t>
      </w:r>
      <w:r>
        <w:rPr>
          <w:bCs/>
          <w:i/>
          <w:sz w:val="18"/>
          <w:szCs w:val="18"/>
          <w:vertAlign w:val="subscript"/>
        </w:rPr>
        <w:t>2</w:t>
      </w:r>
      <w:r>
        <w:rPr>
          <w:bCs/>
          <w:i/>
          <w:sz w:val="18"/>
          <w:szCs w:val="18"/>
        </w:rPr>
        <w:t xml:space="preserve">-neutrale textile modulare und elastische Bodenbeläge spezialisiert hat – darunter Teppichfliesen, </w:t>
      </w:r>
      <w:proofErr w:type="spellStart"/>
      <w:r>
        <w:rPr>
          <w:bCs/>
          <w:i/>
          <w:sz w:val="18"/>
          <w:szCs w:val="18"/>
        </w:rPr>
        <w:t>Luxury</w:t>
      </w:r>
      <w:proofErr w:type="spellEnd"/>
      <w:r>
        <w:rPr>
          <w:bCs/>
          <w:i/>
          <w:sz w:val="18"/>
          <w:szCs w:val="18"/>
        </w:rPr>
        <w:t xml:space="preserve"> Vinyl </w:t>
      </w:r>
      <w:proofErr w:type="spellStart"/>
      <w:r>
        <w:rPr>
          <w:bCs/>
          <w:i/>
          <w:sz w:val="18"/>
          <w:szCs w:val="18"/>
        </w:rPr>
        <w:t>Tiles</w:t>
      </w:r>
      <w:proofErr w:type="spellEnd"/>
      <w:r>
        <w:rPr>
          <w:bCs/>
          <w:i/>
          <w:sz w:val="18"/>
          <w:szCs w:val="18"/>
        </w:rPr>
        <w:t xml:space="preserve"> (LVT) und nora</w:t>
      </w:r>
      <w:r>
        <w:rPr>
          <w:bCs/>
          <w:i/>
          <w:sz w:val="18"/>
          <w:szCs w:val="18"/>
          <w:vertAlign w:val="superscript"/>
        </w:rPr>
        <w:t>®</w:t>
      </w:r>
      <w:r>
        <w:rPr>
          <w:bCs/>
          <w:i/>
          <w:sz w:val="18"/>
          <w:szCs w:val="18"/>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6F14A9D8" w14:textId="77777777" w:rsidR="001A62B6" w:rsidRDefault="001A62B6" w:rsidP="001A62B6">
      <w:pPr>
        <w:rPr>
          <w:bCs/>
          <w:i/>
          <w:sz w:val="18"/>
          <w:szCs w:val="18"/>
        </w:rPr>
      </w:pPr>
    </w:p>
    <w:p w14:paraId="06C4B12B" w14:textId="77777777" w:rsidR="001A62B6" w:rsidRDefault="001A62B6" w:rsidP="001A62B6">
      <w:pPr>
        <w:rPr>
          <w:rFonts w:cs="Arial"/>
          <w:i/>
          <w:iCs/>
          <w:noProof/>
          <w:sz w:val="18"/>
          <w:szCs w:val="18"/>
        </w:rPr>
      </w:pPr>
      <w:r>
        <w:rPr>
          <w:rFonts w:cs="Arial"/>
          <w:i/>
          <w:iCs/>
          <w:noProof/>
          <w:sz w:val="18"/>
          <w:szCs w:val="18"/>
        </w:rPr>
        <w:t xml:space="preserve">Kennen Sie schon den nora </w:t>
      </w:r>
      <w:hyperlink r:id="rId9" w:history="1">
        <w:r>
          <w:rPr>
            <w:rStyle w:val="Hyperlink"/>
            <w:i/>
            <w:iCs/>
            <w:noProof/>
            <w:sz w:val="18"/>
            <w:szCs w:val="18"/>
          </w:rPr>
          <w:t>Instagram</w:t>
        </w:r>
      </w:hyperlink>
      <w:r>
        <w:rPr>
          <w:rFonts w:cs="Arial"/>
          <w:i/>
          <w:iCs/>
          <w:noProof/>
          <w:sz w:val="18"/>
          <w:szCs w:val="18"/>
        </w:rPr>
        <w:t xml:space="preserve">-Kanal? Weitere Informationen über nora auch auf </w:t>
      </w:r>
      <w:hyperlink r:id="rId10" w:history="1">
        <w:r>
          <w:rPr>
            <w:rStyle w:val="Hyperlink"/>
            <w:i/>
            <w:iCs/>
            <w:sz w:val="18"/>
            <w:szCs w:val="18"/>
          </w:rPr>
          <w:t>nora.com</w:t>
        </w:r>
      </w:hyperlink>
      <w:r>
        <w:rPr>
          <w:rFonts w:cs="Arial"/>
          <w:i/>
          <w:iCs/>
          <w:noProof/>
          <w:sz w:val="18"/>
          <w:szCs w:val="18"/>
        </w:rPr>
        <w:t xml:space="preserve">, </w:t>
      </w:r>
      <w:hyperlink r:id="rId11" w:history="1">
        <w:r>
          <w:rPr>
            <w:rStyle w:val="Hyperlink"/>
            <w:i/>
            <w:iCs/>
            <w:noProof/>
            <w:sz w:val="18"/>
            <w:szCs w:val="18"/>
          </w:rPr>
          <w:t>LinkedIn</w:t>
        </w:r>
      </w:hyperlink>
      <w:r>
        <w:rPr>
          <w:rFonts w:cs="Arial"/>
          <w:i/>
          <w:iCs/>
          <w:noProof/>
          <w:sz w:val="18"/>
          <w:szCs w:val="18"/>
        </w:rPr>
        <w:t xml:space="preserve"> und </w:t>
      </w:r>
      <w:hyperlink r:id="rId12" w:history="1">
        <w:r>
          <w:rPr>
            <w:rStyle w:val="Hyperlink"/>
            <w:i/>
            <w:iCs/>
            <w:noProof/>
            <w:sz w:val="18"/>
            <w:szCs w:val="18"/>
          </w:rPr>
          <w:t>YouTube</w:t>
        </w:r>
      </w:hyperlink>
      <w:r>
        <w:rPr>
          <w:rFonts w:cs="Arial"/>
          <w:i/>
          <w:iCs/>
          <w:noProof/>
          <w:sz w:val="18"/>
          <w:szCs w:val="18"/>
        </w:rPr>
        <w:t xml:space="preserve">. </w:t>
      </w:r>
    </w:p>
    <w:p w14:paraId="42CD6F1A" w14:textId="77777777" w:rsidR="001A62B6" w:rsidRDefault="001A62B6" w:rsidP="001A62B6">
      <w:pPr>
        <w:rPr>
          <w:bCs/>
          <w:i/>
          <w:sz w:val="18"/>
          <w:szCs w:val="18"/>
        </w:rPr>
      </w:pPr>
    </w:p>
    <w:p w14:paraId="5E2BFFED" w14:textId="77777777" w:rsidR="001A62B6" w:rsidRDefault="001A62B6" w:rsidP="001A62B6">
      <w:pPr>
        <w:rPr>
          <w:bCs/>
          <w:i/>
          <w:sz w:val="18"/>
          <w:szCs w:val="18"/>
        </w:rPr>
      </w:pPr>
      <w:r>
        <w:rPr>
          <w:bCs/>
          <w:i/>
          <w:sz w:val="18"/>
          <w:szCs w:val="18"/>
        </w:rPr>
        <w:t xml:space="preserve">Erfahren Sie mehr über Interface unter </w:t>
      </w:r>
      <w:hyperlink r:id="rId13" w:history="1">
        <w:r>
          <w:rPr>
            <w:rStyle w:val="Hyperlink"/>
            <w:bCs/>
            <w:i/>
            <w:sz w:val="18"/>
            <w:szCs w:val="18"/>
          </w:rPr>
          <w:t>interface.com</w:t>
        </w:r>
      </w:hyperlink>
      <w:r>
        <w:rPr>
          <w:bCs/>
          <w:i/>
          <w:sz w:val="18"/>
          <w:szCs w:val="18"/>
        </w:rPr>
        <w:t xml:space="preserve">, besuchen Sie den Blog unter </w:t>
      </w:r>
      <w:hyperlink r:id="rId14" w:history="1">
        <w:r>
          <w:rPr>
            <w:rStyle w:val="Hyperlink"/>
            <w:bCs/>
            <w:i/>
            <w:sz w:val="18"/>
            <w:szCs w:val="18"/>
          </w:rPr>
          <w:t>blog.interface.com</w:t>
        </w:r>
      </w:hyperlink>
      <w:r>
        <w:rPr>
          <w:bCs/>
          <w:i/>
          <w:sz w:val="18"/>
          <w:szCs w:val="18"/>
        </w:rPr>
        <w:t>.</w:t>
      </w:r>
    </w:p>
    <w:p w14:paraId="59060BE0" w14:textId="77777777" w:rsidR="001A62B6" w:rsidRDefault="001A62B6" w:rsidP="001A62B6">
      <w:pPr>
        <w:rPr>
          <w:rFonts w:cs="Arial"/>
          <w:bCs/>
          <w:i/>
          <w:sz w:val="18"/>
          <w:szCs w:val="18"/>
        </w:rPr>
      </w:pPr>
      <w:r>
        <w:rPr>
          <w:bCs/>
          <w:i/>
          <w:sz w:val="18"/>
          <w:szCs w:val="18"/>
        </w:rPr>
        <w:t xml:space="preserve">Oder folgen Sie </w:t>
      </w:r>
      <w:r>
        <w:rPr>
          <w:rFonts w:cs="Arial"/>
          <w:bCs/>
          <w:i/>
          <w:color w:val="000000"/>
          <w:sz w:val="18"/>
          <w:szCs w:val="18"/>
        </w:rPr>
        <w:t xml:space="preserve">auf </w:t>
      </w:r>
      <w:proofErr w:type="spellStart"/>
      <w:r>
        <w:rPr>
          <w:rFonts w:cs="Arial"/>
          <w:bCs/>
          <w:i/>
          <w:color w:val="000000"/>
          <w:sz w:val="18"/>
          <w:szCs w:val="18"/>
        </w:rPr>
        <w:t>Social</w:t>
      </w:r>
      <w:proofErr w:type="spellEnd"/>
      <w:r>
        <w:rPr>
          <w:rFonts w:cs="Arial"/>
          <w:bCs/>
          <w:i/>
          <w:color w:val="000000"/>
          <w:sz w:val="18"/>
          <w:szCs w:val="18"/>
        </w:rPr>
        <w:t xml:space="preserve"> Media: </w:t>
      </w:r>
      <w:hyperlink r:id="rId15" w:tgtFrame="_blank" w:history="1">
        <w:r>
          <w:rPr>
            <w:rStyle w:val="Hyperlink"/>
            <w:bCs/>
            <w:i/>
            <w:sz w:val="18"/>
            <w:szCs w:val="18"/>
          </w:rPr>
          <w:t>Twitter</w:t>
        </w:r>
      </w:hyperlink>
      <w:r>
        <w:rPr>
          <w:rFonts w:cs="Arial"/>
          <w:bCs/>
          <w:i/>
          <w:sz w:val="18"/>
          <w:szCs w:val="18"/>
        </w:rPr>
        <w:t xml:space="preserve">, </w:t>
      </w:r>
      <w:hyperlink r:id="rId16" w:tgtFrame="_blank" w:history="1">
        <w:r>
          <w:rPr>
            <w:rStyle w:val="Hyperlink"/>
            <w:bCs/>
            <w:i/>
            <w:sz w:val="18"/>
            <w:szCs w:val="18"/>
          </w:rPr>
          <w:t>YouTube</w:t>
        </w:r>
      </w:hyperlink>
      <w:r>
        <w:rPr>
          <w:rFonts w:cs="Arial"/>
          <w:bCs/>
          <w:i/>
          <w:sz w:val="18"/>
          <w:szCs w:val="18"/>
        </w:rPr>
        <w:t xml:space="preserve">, </w:t>
      </w:r>
      <w:hyperlink r:id="rId17" w:tgtFrame="_blank" w:history="1">
        <w:r>
          <w:rPr>
            <w:rStyle w:val="Hyperlink"/>
            <w:bCs/>
            <w:i/>
            <w:sz w:val="18"/>
            <w:szCs w:val="18"/>
          </w:rPr>
          <w:t>Facebook</w:t>
        </w:r>
      </w:hyperlink>
      <w:r>
        <w:rPr>
          <w:rFonts w:cs="Arial"/>
          <w:bCs/>
          <w:i/>
          <w:sz w:val="18"/>
          <w:szCs w:val="18"/>
        </w:rPr>
        <w:t xml:space="preserve">, </w:t>
      </w:r>
      <w:hyperlink r:id="rId18" w:tgtFrame="_blank" w:history="1">
        <w:r>
          <w:rPr>
            <w:rStyle w:val="Hyperlink"/>
            <w:bCs/>
            <w:i/>
            <w:sz w:val="18"/>
            <w:szCs w:val="18"/>
          </w:rPr>
          <w:t>Pinterest</w:t>
        </w:r>
      </w:hyperlink>
      <w:r>
        <w:rPr>
          <w:rFonts w:cs="Arial"/>
          <w:bCs/>
          <w:i/>
          <w:sz w:val="18"/>
          <w:szCs w:val="18"/>
        </w:rPr>
        <w:t xml:space="preserve">, </w:t>
      </w:r>
      <w:hyperlink r:id="rId19" w:tgtFrame="_blank" w:history="1">
        <w:r>
          <w:rPr>
            <w:rStyle w:val="Hyperlink"/>
            <w:bCs/>
            <w:i/>
            <w:sz w:val="18"/>
            <w:szCs w:val="18"/>
          </w:rPr>
          <w:t>LinkedIn</w:t>
        </w:r>
      </w:hyperlink>
      <w:r>
        <w:rPr>
          <w:rFonts w:cs="Arial"/>
          <w:bCs/>
          <w:i/>
          <w:sz w:val="18"/>
          <w:szCs w:val="18"/>
        </w:rPr>
        <w:t>, </w:t>
      </w:r>
      <w:hyperlink r:id="rId20" w:tgtFrame="_blank" w:history="1">
        <w:r>
          <w:rPr>
            <w:rStyle w:val="Hyperlink"/>
            <w:bCs/>
            <w:i/>
            <w:sz w:val="18"/>
            <w:szCs w:val="18"/>
          </w:rPr>
          <w:t>Instagram</w:t>
        </w:r>
      </w:hyperlink>
      <w:r>
        <w:rPr>
          <w:rFonts w:cs="Arial"/>
          <w:bCs/>
          <w:i/>
          <w:sz w:val="18"/>
          <w:szCs w:val="18"/>
        </w:rPr>
        <w:t xml:space="preserve"> </w:t>
      </w:r>
      <w:r>
        <w:rPr>
          <w:rFonts w:cs="Arial"/>
          <w:bCs/>
          <w:i/>
          <w:color w:val="000000"/>
          <w:sz w:val="18"/>
          <w:szCs w:val="18"/>
        </w:rPr>
        <w:t>und</w:t>
      </w:r>
      <w:r>
        <w:rPr>
          <w:rFonts w:cs="Arial"/>
          <w:bCs/>
          <w:i/>
          <w:sz w:val="18"/>
          <w:szCs w:val="18"/>
        </w:rPr>
        <w:t> </w:t>
      </w:r>
      <w:hyperlink r:id="rId21" w:tgtFrame="_blank" w:history="1">
        <w:r>
          <w:rPr>
            <w:rStyle w:val="Hyperlink"/>
            <w:bCs/>
            <w:i/>
            <w:sz w:val="18"/>
            <w:szCs w:val="18"/>
          </w:rPr>
          <w:t>Vimeo</w:t>
        </w:r>
      </w:hyperlink>
      <w:r>
        <w:rPr>
          <w:rFonts w:cs="Arial"/>
          <w:bCs/>
          <w:i/>
          <w:sz w:val="18"/>
          <w:szCs w:val="18"/>
        </w:rPr>
        <w:t xml:space="preserve">. </w:t>
      </w:r>
    </w:p>
    <w:p w14:paraId="580275FA" w14:textId="77777777" w:rsidR="001A62B6" w:rsidRDefault="001A62B6" w:rsidP="001A62B6">
      <w:pPr>
        <w:rPr>
          <w:rFonts w:cs="Arial"/>
          <w:bCs/>
          <w:i/>
          <w:sz w:val="18"/>
          <w:szCs w:val="18"/>
        </w:rPr>
      </w:pPr>
    </w:p>
    <w:p w14:paraId="7174DD58" w14:textId="77777777" w:rsidR="001A62B6" w:rsidRDefault="001A62B6" w:rsidP="001A62B6">
      <w:pPr>
        <w:rPr>
          <w:rFonts w:cs="Arial"/>
          <w:bCs/>
          <w:i/>
          <w:sz w:val="18"/>
          <w:szCs w:val="18"/>
        </w:rPr>
      </w:pPr>
      <w:r>
        <w:rPr>
          <w:rFonts w:cs="Arial"/>
          <w:bCs/>
          <w:i/>
          <w:sz w:val="18"/>
          <w:szCs w:val="18"/>
        </w:rPr>
        <w:br w:type="page"/>
      </w:r>
      <w:r>
        <w:rPr>
          <w:b/>
          <w:sz w:val="18"/>
          <w:szCs w:val="18"/>
        </w:rPr>
        <w:lastRenderedPageBreak/>
        <w:t>Pressekontakt:</w:t>
      </w:r>
    </w:p>
    <w:p w14:paraId="2B5C7DE5" w14:textId="77777777" w:rsidR="001A62B6" w:rsidRDefault="001A62B6" w:rsidP="001A62B6">
      <w:pPr>
        <w:rPr>
          <w:i/>
          <w:sz w:val="18"/>
          <w:szCs w:val="18"/>
        </w:rPr>
      </w:pPr>
    </w:p>
    <w:p w14:paraId="165676A9" w14:textId="77777777" w:rsidR="001A62B6" w:rsidRDefault="001A62B6" w:rsidP="001A62B6">
      <w:pPr>
        <w:rPr>
          <w:b/>
          <w:bCs/>
          <w:sz w:val="18"/>
          <w:szCs w:val="18"/>
        </w:rPr>
      </w:pPr>
      <w:r>
        <w:rPr>
          <w:b/>
          <w:bCs/>
          <w:sz w:val="18"/>
          <w:szCs w:val="18"/>
        </w:rPr>
        <w:t>nora systems GmbH</w:t>
      </w:r>
    </w:p>
    <w:p w14:paraId="0E12FB47" w14:textId="77777777" w:rsidR="001A62B6" w:rsidRDefault="001A62B6" w:rsidP="001A62B6">
      <w:pPr>
        <w:rPr>
          <w:sz w:val="18"/>
          <w:szCs w:val="18"/>
        </w:rPr>
      </w:pPr>
      <w:r>
        <w:rPr>
          <w:sz w:val="18"/>
          <w:szCs w:val="18"/>
        </w:rPr>
        <w:t>Doris Janik</w:t>
      </w:r>
    </w:p>
    <w:p w14:paraId="093E8A05" w14:textId="77777777" w:rsidR="001A62B6" w:rsidRDefault="001A62B6" w:rsidP="001A62B6">
      <w:pPr>
        <w:rPr>
          <w:sz w:val="18"/>
          <w:szCs w:val="18"/>
        </w:rPr>
      </w:pPr>
      <w:r>
        <w:rPr>
          <w:sz w:val="18"/>
          <w:szCs w:val="18"/>
        </w:rPr>
        <w:t>Pressereferentin</w:t>
      </w:r>
    </w:p>
    <w:p w14:paraId="3F419046" w14:textId="77777777" w:rsidR="001A62B6" w:rsidRDefault="001A62B6" w:rsidP="001A62B6">
      <w:pPr>
        <w:rPr>
          <w:sz w:val="18"/>
          <w:szCs w:val="18"/>
        </w:rPr>
      </w:pPr>
    </w:p>
    <w:p w14:paraId="51489895" w14:textId="77777777" w:rsidR="001A62B6" w:rsidRDefault="001A62B6" w:rsidP="001A62B6">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69126D15" w14:textId="77777777" w:rsidR="001A62B6" w:rsidRPr="008E5E31" w:rsidRDefault="001A62B6" w:rsidP="001A62B6">
      <w:pPr>
        <w:rPr>
          <w:sz w:val="18"/>
          <w:szCs w:val="18"/>
          <w:lang w:val="en-US"/>
        </w:rPr>
      </w:pPr>
      <w:r w:rsidRPr="008E5E31">
        <w:rPr>
          <w:sz w:val="18"/>
          <w:szCs w:val="18"/>
          <w:lang w:val="en-US"/>
        </w:rPr>
        <w:t>Tel.: +49.6201.80-7287</w:t>
      </w:r>
      <w:r w:rsidRPr="008E5E31">
        <w:rPr>
          <w:sz w:val="18"/>
          <w:szCs w:val="18"/>
          <w:lang w:val="en-US"/>
        </w:rPr>
        <w:br/>
        <w:t xml:space="preserve">Mail: </w:t>
      </w:r>
      <w:hyperlink r:id="rId22" w:history="1">
        <w:r w:rsidRPr="008E5E31">
          <w:rPr>
            <w:rStyle w:val="Hyperlink"/>
            <w:sz w:val="18"/>
            <w:szCs w:val="18"/>
            <w:lang w:val="en-US"/>
          </w:rPr>
          <w:t>presse@nora.com</w:t>
        </w:r>
      </w:hyperlink>
      <w:r w:rsidRPr="008E5E31">
        <w:rPr>
          <w:sz w:val="18"/>
          <w:szCs w:val="18"/>
          <w:lang w:val="en-US"/>
        </w:rPr>
        <w:br/>
        <w:t xml:space="preserve">Internet: </w:t>
      </w:r>
      <w:hyperlink r:id="rId23" w:tgtFrame="_blank" w:history="1">
        <w:r w:rsidRPr="008E5E31">
          <w:rPr>
            <w:rStyle w:val="Hyperlink"/>
            <w:sz w:val="18"/>
            <w:szCs w:val="18"/>
            <w:lang w:val="en-US"/>
          </w:rPr>
          <w:t>www.nora.com/de</w:t>
        </w:r>
      </w:hyperlink>
    </w:p>
    <w:p w14:paraId="02EFC07C" w14:textId="77777777" w:rsidR="001A62B6" w:rsidRPr="008E5E31" w:rsidRDefault="001A62B6" w:rsidP="001A62B6">
      <w:pPr>
        <w:rPr>
          <w:color w:val="000000"/>
          <w:sz w:val="18"/>
          <w:szCs w:val="18"/>
          <w:lang w:val="en-US"/>
        </w:rPr>
      </w:pPr>
    </w:p>
    <w:p w14:paraId="42B80035" w14:textId="77777777" w:rsidR="001A62B6" w:rsidRDefault="001A62B6" w:rsidP="001A62B6">
      <w:pPr>
        <w:autoSpaceDE w:val="0"/>
        <w:autoSpaceDN w:val="0"/>
        <w:adjustRightInd w:val="0"/>
        <w:jc w:val="both"/>
        <w:rPr>
          <w:b/>
          <w:bCs/>
          <w:sz w:val="18"/>
          <w:szCs w:val="18"/>
        </w:rPr>
      </w:pPr>
      <w:r>
        <w:rPr>
          <w:b/>
          <w:bCs/>
          <w:sz w:val="18"/>
          <w:szCs w:val="18"/>
        </w:rPr>
        <w:t>GCI Germany</w:t>
      </w:r>
    </w:p>
    <w:p w14:paraId="27ECBCB6" w14:textId="77777777" w:rsidR="001A62B6" w:rsidRDefault="001A62B6" w:rsidP="001A62B6">
      <w:pPr>
        <w:autoSpaceDE w:val="0"/>
        <w:autoSpaceDN w:val="0"/>
        <w:adjustRightInd w:val="0"/>
        <w:jc w:val="both"/>
        <w:rPr>
          <w:bCs/>
          <w:sz w:val="18"/>
          <w:szCs w:val="18"/>
        </w:rPr>
      </w:pPr>
      <w:r>
        <w:rPr>
          <w:bCs/>
          <w:sz w:val="18"/>
          <w:szCs w:val="18"/>
        </w:rPr>
        <w:t>Nora Lippelt</w:t>
      </w:r>
    </w:p>
    <w:p w14:paraId="40105939" w14:textId="77777777" w:rsidR="001A62B6" w:rsidRDefault="001A62B6" w:rsidP="001A62B6">
      <w:pPr>
        <w:autoSpaceDE w:val="0"/>
        <w:autoSpaceDN w:val="0"/>
        <w:adjustRightInd w:val="0"/>
        <w:jc w:val="both"/>
        <w:rPr>
          <w:bCs/>
          <w:sz w:val="18"/>
          <w:szCs w:val="18"/>
        </w:rPr>
      </w:pPr>
      <w:proofErr w:type="spellStart"/>
      <w:r>
        <w:rPr>
          <w:bCs/>
          <w:sz w:val="18"/>
          <w:szCs w:val="18"/>
        </w:rPr>
        <w:t>Director</w:t>
      </w:r>
      <w:proofErr w:type="spellEnd"/>
    </w:p>
    <w:p w14:paraId="4E3BC802" w14:textId="77777777" w:rsidR="001A62B6" w:rsidRDefault="001A62B6" w:rsidP="001A62B6">
      <w:pPr>
        <w:autoSpaceDE w:val="0"/>
        <w:autoSpaceDN w:val="0"/>
        <w:adjustRightInd w:val="0"/>
        <w:jc w:val="both"/>
        <w:rPr>
          <w:bCs/>
          <w:sz w:val="18"/>
          <w:szCs w:val="18"/>
        </w:rPr>
      </w:pPr>
    </w:p>
    <w:p w14:paraId="6674C892" w14:textId="77777777" w:rsidR="001A62B6" w:rsidRDefault="001A62B6" w:rsidP="001A62B6">
      <w:pPr>
        <w:autoSpaceDE w:val="0"/>
        <w:autoSpaceDN w:val="0"/>
        <w:adjustRightInd w:val="0"/>
        <w:jc w:val="both"/>
        <w:rPr>
          <w:bCs/>
          <w:sz w:val="18"/>
          <w:szCs w:val="18"/>
        </w:rPr>
      </w:pPr>
      <w:r>
        <w:rPr>
          <w:bCs/>
          <w:sz w:val="18"/>
          <w:szCs w:val="18"/>
        </w:rPr>
        <w:t>Berliner Allee 44</w:t>
      </w:r>
    </w:p>
    <w:p w14:paraId="293F6CB2" w14:textId="77777777" w:rsidR="001A62B6" w:rsidRDefault="001A62B6" w:rsidP="001A62B6">
      <w:pPr>
        <w:autoSpaceDE w:val="0"/>
        <w:autoSpaceDN w:val="0"/>
        <w:adjustRightInd w:val="0"/>
        <w:jc w:val="both"/>
        <w:rPr>
          <w:bCs/>
          <w:sz w:val="18"/>
          <w:szCs w:val="18"/>
        </w:rPr>
      </w:pPr>
      <w:r>
        <w:rPr>
          <w:bCs/>
          <w:sz w:val="18"/>
          <w:szCs w:val="18"/>
        </w:rPr>
        <w:t>40212 Düsseldorf</w:t>
      </w:r>
    </w:p>
    <w:p w14:paraId="0139B279" w14:textId="77777777" w:rsidR="001A62B6" w:rsidRDefault="001A62B6" w:rsidP="001A62B6">
      <w:pPr>
        <w:autoSpaceDE w:val="0"/>
        <w:autoSpaceDN w:val="0"/>
        <w:adjustRightInd w:val="0"/>
        <w:jc w:val="both"/>
        <w:rPr>
          <w:bCs/>
          <w:sz w:val="18"/>
          <w:szCs w:val="18"/>
        </w:rPr>
      </w:pPr>
      <w:r>
        <w:rPr>
          <w:bCs/>
          <w:sz w:val="18"/>
          <w:szCs w:val="18"/>
        </w:rPr>
        <w:t>Tel.: +49.211.430.79-281</w:t>
      </w:r>
    </w:p>
    <w:p w14:paraId="1D807C37" w14:textId="77777777" w:rsidR="001A62B6" w:rsidRDefault="001A62B6" w:rsidP="001A62B6">
      <w:pPr>
        <w:autoSpaceDE w:val="0"/>
        <w:autoSpaceDN w:val="0"/>
        <w:adjustRightInd w:val="0"/>
        <w:jc w:val="both"/>
        <w:rPr>
          <w:bCs/>
          <w:color w:val="0000FF"/>
          <w:sz w:val="18"/>
          <w:szCs w:val="18"/>
          <w:u w:val="single"/>
        </w:rPr>
      </w:pPr>
      <w:r>
        <w:rPr>
          <w:bCs/>
          <w:sz w:val="18"/>
          <w:szCs w:val="18"/>
        </w:rPr>
        <w:t xml:space="preserve">Mail: </w:t>
      </w:r>
      <w:hyperlink r:id="rId24" w:history="1">
        <w:r>
          <w:rPr>
            <w:rStyle w:val="Hyperlink"/>
            <w:bCs/>
            <w:sz w:val="18"/>
            <w:szCs w:val="18"/>
          </w:rPr>
          <w:t>Nora.Lippelt@gciworldwide.com</w:t>
        </w:r>
      </w:hyperlink>
    </w:p>
    <w:p w14:paraId="6529FC8E" w14:textId="77777777" w:rsidR="001A62B6" w:rsidRDefault="001A62B6" w:rsidP="001A62B6">
      <w:pPr>
        <w:rPr>
          <w:bCs/>
          <w:color w:val="0000FF"/>
          <w:sz w:val="18"/>
          <w:szCs w:val="18"/>
          <w:u w:val="single"/>
        </w:rPr>
      </w:pPr>
    </w:p>
    <w:p w14:paraId="16CAD03B" w14:textId="77777777" w:rsidR="001A62B6" w:rsidRDefault="001A62B6" w:rsidP="001A62B6">
      <w:pPr>
        <w:ind w:left="142" w:hanging="142"/>
        <w:jc w:val="both"/>
        <w:rPr>
          <w:bCs/>
          <w:color w:val="0000FF"/>
          <w:sz w:val="18"/>
          <w:szCs w:val="18"/>
          <w:u w:val="single"/>
        </w:rPr>
      </w:pPr>
    </w:p>
    <w:p w14:paraId="7DA33428" w14:textId="77777777" w:rsidR="001A62B6" w:rsidRDefault="001A62B6" w:rsidP="001A62B6">
      <w:pPr>
        <w:rPr>
          <w:rFonts w:cs="Arial"/>
          <w:bCs/>
          <w:i/>
          <w:sz w:val="18"/>
          <w:szCs w:val="18"/>
        </w:rPr>
      </w:pPr>
    </w:p>
    <w:p w14:paraId="7914E2BB" w14:textId="77777777" w:rsidR="001A62B6" w:rsidRDefault="001A62B6" w:rsidP="001A62B6">
      <w:pPr>
        <w:spacing w:line="320" w:lineRule="atLeast"/>
        <w:jc w:val="both"/>
      </w:pPr>
    </w:p>
    <w:p w14:paraId="314B180B" w14:textId="77777777" w:rsidR="001A62B6" w:rsidRDefault="001A62B6" w:rsidP="001A62B6">
      <w:pPr>
        <w:spacing w:line="320" w:lineRule="atLeast"/>
        <w:jc w:val="both"/>
      </w:pPr>
    </w:p>
    <w:p w14:paraId="537036F7" w14:textId="77777777" w:rsidR="004F419C" w:rsidRPr="001A62B6" w:rsidRDefault="004F419C" w:rsidP="001A62B6"/>
    <w:sectPr w:rsidR="004F419C" w:rsidRPr="001A62B6" w:rsidSect="005A62B5">
      <w:headerReference w:type="default" r:id="rId25"/>
      <w:footerReference w:type="default" r:id="rId26"/>
      <w:headerReference w:type="first" r:id="rId27"/>
      <w:pgSz w:w="11906" w:h="16838" w:code="9"/>
      <w:pgMar w:top="2103" w:right="1416"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B12A" w14:textId="77777777" w:rsidR="004F49F6" w:rsidRDefault="004F49F6">
      <w:r>
        <w:separator/>
      </w:r>
    </w:p>
  </w:endnote>
  <w:endnote w:type="continuationSeparator" w:id="0">
    <w:p w14:paraId="1CF0FDCE" w14:textId="77777777" w:rsidR="004F49F6" w:rsidRDefault="004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D042" w14:textId="77777777" w:rsidR="004F49F6" w:rsidRDefault="004F49F6">
      <w:r>
        <w:separator/>
      </w:r>
    </w:p>
  </w:footnote>
  <w:footnote w:type="continuationSeparator" w:id="0">
    <w:p w14:paraId="78005477" w14:textId="77777777" w:rsidR="004F49F6" w:rsidRDefault="004F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1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63651059">
    <w:abstractNumId w:val="0"/>
  </w:num>
  <w:num w:numId="2" w16cid:durableId="933902517">
    <w:abstractNumId w:val="0"/>
  </w:num>
  <w:num w:numId="3" w16cid:durableId="370032249">
    <w:abstractNumId w:val="0"/>
  </w:num>
  <w:num w:numId="4" w16cid:durableId="122625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2053"/>
    <w:rsid w:val="000058F9"/>
    <w:rsid w:val="0000664B"/>
    <w:rsid w:val="000075E2"/>
    <w:rsid w:val="00013C74"/>
    <w:rsid w:val="0001523A"/>
    <w:rsid w:val="00015AD3"/>
    <w:rsid w:val="00016D23"/>
    <w:rsid w:val="000177EB"/>
    <w:rsid w:val="000249AB"/>
    <w:rsid w:val="00026B9C"/>
    <w:rsid w:val="00030713"/>
    <w:rsid w:val="00036B4A"/>
    <w:rsid w:val="00040058"/>
    <w:rsid w:val="000422B2"/>
    <w:rsid w:val="000475A4"/>
    <w:rsid w:val="0005269E"/>
    <w:rsid w:val="00057A4C"/>
    <w:rsid w:val="00060EFF"/>
    <w:rsid w:val="00066B9D"/>
    <w:rsid w:val="000733EB"/>
    <w:rsid w:val="000818AD"/>
    <w:rsid w:val="000869DC"/>
    <w:rsid w:val="000914DE"/>
    <w:rsid w:val="00092B08"/>
    <w:rsid w:val="00096E2F"/>
    <w:rsid w:val="000A0B01"/>
    <w:rsid w:val="000A1F7C"/>
    <w:rsid w:val="000A7F9A"/>
    <w:rsid w:val="000B2C30"/>
    <w:rsid w:val="000C433C"/>
    <w:rsid w:val="000D1819"/>
    <w:rsid w:val="000D67A2"/>
    <w:rsid w:val="000E5135"/>
    <w:rsid w:val="000F295D"/>
    <w:rsid w:val="000F5636"/>
    <w:rsid w:val="00100E4B"/>
    <w:rsid w:val="00102EF6"/>
    <w:rsid w:val="00104543"/>
    <w:rsid w:val="00104735"/>
    <w:rsid w:val="001062CA"/>
    <w:rsid w:val="001064A0"/>
    <w:rsid w:val="00106AF9"/>
    <w:rsid w:val="00110756"/>
    <w:rsid w:val="0011645E"/>
    <w:rsid w:val="0011724D"/>
    <w:rsid w:val="00121DEF"/>
    <w:rsid w:val="0012358C"/>
    <w:rsid w:val="00141DD2"/>
    <w:rsid w:val="00143790"/>
    <w:rsid w:val="001562B2"/>
    <w:rsid w:val="001675BC"/>
    <w:rsid w:val="001707F3"/>
    <w:rsid w:val="001746AF"/>
    <w:rsid w:val="001775B4"/>
    <w:rsid w:val="00183D86"/>
    <w:rsid w:val="001854A3"/>
    <w:rsid w:val="0019750E"/>
    <w:rsid w:val="001A58B4"/>
    <w:rsid w:val="001A62B6"/>
    <w:rsid w:val="001C1EA4"/>
    <w:rsid w:val="001D4716"/>
    <w:rsid w:val="001D5E94"/>
    <w:rsid w:val="001D6042"/>
    <w:rsid w:val="001E3D4D"/>
    <w:rsid w:val="001E4586"/>
    <w:rsid w:val="001E7E2C"/>
    <w:rsid w:val="001F176A"/>
    <w:rsid w:val="002028AC"/>
    <w:rsid w:val="00203697"/>
    <w:rsid w:val="002128AA"/>
    <w:rsid w:val="00212AFC"/>
    <w:rsid w:val="00215E84"/>
    <w:rsid w:val="00221C33"/>
    <w:rsid w:val="00222309"/>
    <w:rsid w:val="00235C91"/>
    <w:rsid w:val="0024782F"/>
    <w:rsid w:val="00252168"/>
    <w:rsid w:val="0025421B"/>
    <w:rsid w:val="002571A7"/>
    <w:rsid w:val="0026134D"/>
    <w:rsid w:val="00271E23"/>
    <w:rsid w:val="0028088B"/>
    <w:rsid w:val="00281EA4"/>
    <w:rsid w:val="00283024"/>
    <w:rsid w:val="002858D0"/>
    <w:rsid w:val="002919C9"/>
    <w:rsid w:val="00296DCB"/>
    <w:rsid w:val="002A329F"/>
    <w:rsid w:val="002A40D6"/>
    <w:rsid w:val="002B318B"/>
    <w:rsid w:val="002B51E6"/>
    <w:rsid w:val="002C4B0C"/>
    <w:rsid w:val="002C5ACE"/>
    <w:rsid w:val="002C7B4D"/>
    <w:rsid w:val="002D5A1A"/>
    <w:rsid w:val="002D6FF5"/>
    <w:rsid w:val="002E340C"/>
    <w:rsid w:val="002E3D54"/>
    <w:rsid w:val="003013BE"/>
    <w:rsid w:val="00302EB4"/>
    <w:rsid w:val="00303406"/>
    <w:rsid w:val="00304338"/>
    <w:rsid w:val="0032256A"/>
    <w:rsid w:val="00324E2C"/>
    <w:rsid w:val="00325129"/>
    <w:rsid w:val="003254D5"/>
    <w:rsid w:val="003358D1"/>
    <w:rsid w:val="00345C0A"/>
    <w:rsid w:val="003476A0"/>
    <w:rsid w:val="003608D0"/>
    <w:rsid w:val="003666CD"/>
    <w:rsid w:val="00371050"/>
    <w:rsid w:val="00372A0C"/>
    <w:rsid w:val="003756C6"/>
    <w:rsid w:val="0037745F"/>
    <w:rsid w:val="00394FF8"/>
    <w:rsid w:val="00396961"/>
    <w:rsid w:val="003A0181"/>
    <w:rsid w:val="003A43CC"/>
    <w:rsid w:val="003A746F"/>
    <w:rsid w:val="003C3649"/>
    <w:rsid w:val="003C5655"/>
    <w:rsid w:val="003C5699"/>
    <w:rsid w:val="003D3BFC"/>
    <w:rsid w:val="003D4F5E"/>
    <w:rsid w:val="003F2FF7"/>
    <w:rsid w:val="003F4E46"/>
    <w:rsid w:val="003F5508"/>
    <w:rsid w:val="003F5AD4"/>
    <w:rsid w:val="00400D63"/>
    <w:rsid w:val="0040201D"/>
    <w:rsid w:val="00402601"/>
    <w:rsid w:val="00402819"/>
    <w:rsid w:val="00403FF6"/>
    <w:rsid w:val="004217D7"/>
    <w:rsid w:val="00440054"/>
    <w:rsid w:val="00443DD2"/>
    <w:rsid w:val="00457B3F"/>
    <w:rsid w:val="0046256B"/>
    <w:rsid w:val="00463213"/>
    <w:rsid w:val="00463A76"/>
    <w:rsid w:val="004717AF"/>
    <w:rsid w:val="00473DA6"/>
    <w:rsid w:val="004775A6"/>
    <w:rsid w:val="0048198D"/>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49F6"/>
    <w:rsid w:val="004F7947"/>
    <w:rsid w:val="004F7E10"/>
    <w:rsid w:val="00500CA1"/>
    <w:rsid w:val="00501131"/>
    <w:rsid w:val="00506A47"/>
    <w:rsid w:val="005112B6"/>
    <w:rsid w:val="0051443D"/>
    <w:rsid w:val="00515B1D"/>
    <w:rsid w:val="005205BA"/>
    <w:rsid w:val="0052189C"/>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0896"/>
    <w:rsid w:val="00583B1A"/>
    <w:rsid w:val="00591583"/>
    <w:rsid w:val="005953A7"/>
    <w:rsid w:val="005957AC"/>
    <w:rsid w:val="00597F05"/>
    <w:rsid w:val="005A2964"/>
    <w:rsid w:val="005A62B5"/>
    <w:rsid w:val="005A66E0"/>
    <w:rsid w:val="005B2C27"/>
    <w:rsid w:val="005C23F3"/>
    <w:rsid w:val="005C32C1"/>
    <w:rsid w:val="005C36F0"/>
    <w:rsid w:val="005C5CC4"/>
    <w:rsid w:val="005C6096"/>
    <w:rsid w:val="005D17C0"/>
    <w:rsid w:val="005D507C"/>
    <w:rsid w:val="005D5462"/>
    <w:rsid w:val="005D7F0A"/>
    <w:rsid w:val="005E1030"/>
    <w:rsid w:val="005E4723"/>
    <w:rsid w:val="005E6F04"/>
    <w:rsid w:val="005E71A4"/>
    <w:rsid w:val="005E728F"/>
    <w:rsid w:val="005F4068"/>
    <w:rsid w:val="005F4900"/>
    <w:rsid w:val="005F5EF2"/>
    <w:rsid w:val="00612AFE"/>
    <w:rsid w:val="00626A7F"/>
    <w:rsid w:val="00627900"/>
    <w:rsid w:val="00635280"/>
    <w:rsid w:val="00636BF0"/>
    <w:rsid w:val="0064133E"/>
    <w:rsid w:val="00644980"/>
    <w:rsid w:val="00644E8E"/>
    <w:rsid w:val="00645D94"/>
    <w:rsid w:val="00646BFF"/>
    <w:rsid w:val="00646DA1"/>
    <w:rsid w:val="00650DD2"/>
    <w:rsid w:val="006538B0"/>
    <w:rsid w:val="0065423F"/>
    <w:rsid w:val="00660713"/>
    <w:rsid w:val="00662028"/>
    <w:rsid w:val="00662630"/>
    <w:rsid w:val="00666F48"/>
    <w:rsid w:val="00666FC2"/>
    <w:rsid w:val="006738FC"/>
    <w:rsid w:val="006837EE"/>
    <w:rsid w:val="00684A9E"/>
    <w:rsid w:val="00684BB5"/>
    <w:rsid w:val="00685EA4"/>
    <w:rsid w:val="00687822"/>
    <w:rsid w:val="006927B4"/>
    <w:rsid w:val="0069305F"/>
    <w:rsid w:val="00696B97"/>
    <w:rsid w:val="006A4D13"/>
    <w:rsid w:val="006A4E66"/>
    <w:rsid w:val="006C06EF"/>
    <w:rsid w:val="006C7160"/>
    <w:rsid w:val="006D6A99"/>
    <w:rsid w:val="006E03DE"/>
    <w:rsid w:val="006E4BCE"/>
    <w:rsid w:val="006E5F31"/>
    <w:rsid w:val="0071312B"/>
    <w:rsid w:val="0071607E"/>
    <w:rsid w:val="00716E0D"/>
    <w:rsid w:val="0071775C"/>
    <w:rsid w:val="007208C5"/>
    <w:rsid w:val="00726F34"/>
    <w:rsid w:val="00733173"/>
    <w:rsid w:val="00733471"/>
    <w:rsid w:val="007468F8"/>
    <w:rsid w:val="00753449"/>
    <w:rsid w:val="00760856"/>
    <w:rsid w:val="00760E31"/>
    <w:rsid w:val="007610E9"/>
    <w:rsid w:val="00761725"/>
    <w:rsid w:val="007631B6"/>
    <w:rsid w:val="00771C36"/>
    <w:rsid w:val="0077633B"/>
    <w:rsid w:val="0077739E"/>
    <w:rsid w:val="00780CD8"/>
    <w:rsid w:val="00782374"/>
    <w:rsid w:val="007856A7"/>
    <w:rsid w:val="00790149"/>
    <w:rsid w:val="00797FEC"/>
    <w:rsid w:val="007A3D32"/>
    <w:rsid w:val="007A5A3C"/>
    <w:rsid w:val="007A6D6A"/>
    <w:rsid w:val="007B2677"/>
    <w:rsid w:val="007B3046"/>
    <w:rsid w:val="007C29A6"/>
    <w:rsid w:val="007C45E3"/>
    <w:rsid w:val="007C4BB2"/>
    <w:rsid w:val="007C5576"/>
    <w:rsid w:val="007C6B16"/>
    <w:rsid w:val="007C7679"/>
    <w:rsid w:val="007D2F42"/>
    <w:rsid w:val="007D7013"/>
    <w:rsid w:val="007D7D6E"/>
    <w:rsid w:val="007E2694"/>
    <w:rsid w:val="007E27D0"/>
    <w:rsid w:val="007E2B7E"/>
    <w:rsid w:val="007F46A5"/>
    <w:rsid w:val="007F6A8C"/>
    <w:rsid w:val="00802C53"/>
    <w:rsid w:val="00802E46"/>
    <w:rsid w:val="008054EA"/>
    <w:rsid w:val="00810598"/>
    <w:rsid w:val="00811A3D"/>
    <w:rsid w:val="00817A6B"/>
    <w:rsid w:val="00824657"/>
    <w:rsid w:val="00825F84"/>
    <w:rsid w:val="0083019E"/>
    <w:rsid w:val="00836B62"/>
    <w:rsid w:val="0084237D"/>
    <w:rsid w:val="00842614"/>
    <w:rsid w:val="00851703"/>
    <w:rsid w:val="0085304D"/>
    <w:rsid w:val="008533A1"/>
    <w:rsid w:val="00855065"/>
    <w:rsid w:val="00863D60"/>
    <w:rsid w:val="008728BD"/>
    <w:rsid w:val="00874302"/>
    <w:rsid w:val="00877B28"/>
    <w:rsid w:val="0089383F"/>
    <w:rsid w:val="00893EE7"/>
    <w:rsid w:val="00895F58"/>
    <w:rsid w:val="00896B56"/>
    <w:rsid w:val="008A24A1"/>
    <w:rsid w:val="008A416A"/>
    <w:rsid w:val="008B02DE"/>
    <w:rsid w:val="008B0D91"/>
    <w:rsid w:val="008B1A69"/>
    <w:rsid w:val="008B63F4"/>
    <w:rsid w:val="008B67C9"/>
    <w:rsid w:val="008B7F12"/>
    <w:rsid w:val="008C6DA4"/>
    <w:rsid w:val="008D584D"/>
    <w:rsid w:val="008D6C11"/>
    <w:rsid w:val="008E0753"/>
    <w:rsid w:val="008E5E31"/>
    <w:rsid w:val="008E750E"/>
    <w:rsid w:val="008E7D1C"/>
    <w:rsid w:val="008F6AA9"/>
    <w:rsid w:val="008F6F54"/>
    <w:rsid w:val="00905C89"/>
    <w:rsid w:val="009104AF"/>
    <w:rsid w:val="009116F1"/>
    <w:rsid w:val="009146B0"/>
    <w:rsid w:val="00914903"/>
    <w:rsid w:val="00914A89"/>
    <w:rsid w:val="00920A77"/>
    <w:rsid w:val="00944923"/>
    <w:rsid w:val="009469A8"/>
    <w:rsid w:val="00955B8F"/>
    <w:rsid w:val="00957DF7"/>
    <w:rsid w:val="00962FFE"/>
    <w:rsid w:val="00967FD9"/>
    <w:rsid w:val="00970E30"/>
    <w:rsid w:val="009838C2"/>
    <w:rsid w:val="00990C3D"/>
    <w:rsid w:val="00992DCF"/>
    <w:rsid w:val="009A3B40"/>
    <w:rsid w:val="009A4889"/>
    <w:rsid w:val="009B0DD8"/>
    <w:rsid w:val="009B0F19"/>
    <w:rsid w:val="009B3564"/>
    <w:rsid w:val="009C797C"/>
    <w:rsid w:val="009E0CD9"/>
    <w:rsid w:val="009E56E3"/>
    <w:rsid w:val="009F37C6"/>
    <w:rsid w:val="009F50ED"/>
    <w:rsid w:val="009F5A76"/>
    <w:rsid w:val="009F6618"/>
    <w:rsid w:val="009F6CEC"/>
    <w:rsid w:val="00A0010C"/>
    <w:rsid w:val="00A009E0"/>
    <w:rsid w:val="00A0278E"/>
    <w:rsid w:val="00A1216F"/>
    <w:rsid w:val="00A13763"/>
    <w:rsid w:val="00A200F4"/>
    <w:rsid w:val="00A202E0"/>
    <w:rsid w:val="00A42BA5"/>
    <w:rsid w:val="00A457C5"/>
    <w:rsid w:val="00A4781B"/>
    <w:rsid w:val="00A51B66"/>
    <w:rsid w:val="00A60900"/>
    <w:rsid w:val="00A60AF9"/>
    <w:rsid w:val="00A61703"/>
    <w:rsid w:val="00A62152"/>
    <w:rsid w:val="00A6225F"/>
    <w:rsid w:val="00A6431D"/>
    <w:rsid w:val="00A67F73"/>
    <w:rsid w:val="00A84A68"/>
    <w:rsid w:val="00A93BD4"/>
    <w:rsid w:val="00A94407"/>
    <w:rsid w:val="00A97213"/>
    <w:rsid w:val="00AA0B2B"/>
    <w:rsid w:val="00AA0BB5"/>
    <w:rsid w:val="00AA5AC9"/>
    <w:rsid w:val="00AB3D47"/>
    <w:rsid w:val="00AB4BBD"/>
    <w:rsid w:val="00AB5484"/>
    <w:rsid w:val="00AC3CDF"/>
    <w:rsid w:val="00AC6460"/>
    <w:rsid w:val="00AC6E21"/>
    <w:rsid w:val="00AD69D4"/>
    <w:rsid w:val="00AE1893"/>
    <w:rsid w:val="00AE2556"/>
    <w:rsid w:val="00AE4F96"/>
    <w:rsid w:val="00AF2A71"/>
    <w:rsid w:val="00B012EC"/>
    <w:rsid w:val="00B01DD1"/>
    <w:rsid w:val="00B0469E"/>
    <w:rsid w:val="00B10E60"/>
    <w:rsid w:val="00B11C4A"/>
    <w:rsid w:val="00B14498"/>
    <w:rsid w:val="00B157D1"/>
    <w:rsid w:val="00B2066E"/>
    <w:rsid w:val="00B21CD0"/>
    <w:rsid w:val="00B25D40"/>
    <w:rsid w:val="00B37D88"/>
    <w:rsid w:val="00B42FBD"/>
    <w:rsid w:val="00B5008D"/>
    <w:rsid w:val="00B61A96"/>
    <w:rsid w:val="00B62EFC"/>
    <w:rsid w:val="00B6394C"/>
    <w:rsid w:val="00B63BF9"/>
    <w:rsid w:val="00B63FA5"/>
    <w:rsid w:val="00B65A49"/>
    <w:rsid w:val="00B72B16"/>
    <w:rsid w:val="00B72C88"/>
    <w:rsid w:val="00B77385"/>
    <w:rsid w:val="00B91540"/>
    <w:rsid w:val="00B92736"/>
    <w:rsid w:val="00B97E8E"/>
    <w:rsid w:val="00BA4DC7"/>
    <w:rsid w:val="00BA6899"/>
    <w:rsid w:val="00BB4C84"/>
    <w:rsid w:val="00BC233A"/>
    <w:rsid w:val="00BD58F7"/>
    <w:rsid w:val="00BE0C40"/>
    <w:rsid w:val="00BE18D9"/>
    <w:rsid w:val="00BE3942"/>
    <w:rsid w:val="00BE4945"/>
    <w:rsid w:val="00BE5DD8"/>
    <w:rsid w:val="00BE7240"/>
    <w:rsid w:val="00BF02E4"/>
    <w:rsid w:val="00BF091D"/>
    <w:rsid w:val="00BF0A61"/>
    <w:rsid w:val="00BF14A9"/>
    <w:rsid w:val="00BF2452"/>
    <w:rsid w:val="00BF2D62"/>
    <w:rsid w:val="00C05F36"/>
    <w:rsid w:val="00C06B61"/>
    <w:rsid w:val="00C06C96"/>
    <w:rsid w:val="00C10D48"/>
    <w:rsid w:val="00C12FEC"/>
    <w:rsid w:val="00C158D4"/>
    <w:rsid w:val="00C2130B"/>
    <w:rsid w:val="00C23F0A"/>
    <w:rsid w:val="00C2555C"/>
    <w:rsid w:val="00C27F9D"/>
    <w:rsid w:val="00C32901"/>
    <w:rsid w:val="00C337C4"/>
    <w:rsid w:val="00C42BCA"/>
    <w:rsid w:val="00C507E5"/>
    <w:rsid w:val="00C51660"/>
    <w:rsid w:val="00C51D1C"/>
    <w:rsid w:val="00C573D4"/>
    <w:rsid w:val="00C62FA9"/>
    <w:rsid w:val="00C64995"/>
    <w:rsid w:val="00C653BB"/>
    <w:rsid w:val="00C72377"/>
    <w:rsid w:val="00C76739"/>
    <w:rsid w:val="00C84ABF"/>
    <w:rsid w:val="00C85CD6"/>
    <w:rsid w:val="00C97FE0"/>
    <w:rsid w:val="00CA0D9C"/>
    <w:rsid w:val="00CA1F8E"/>
    <w:rsid w:val="00CA4BCE"/>
    <w:rsid w:val="00CA64D4"/>
    <w:rsid w:val="00CB191A"/>
    <w:rsid w:val="00CB20C2"/>
    <w:rsid w:val="00CC201F"/>
    <w:rsid w:val="00CC6451"/>
    <w:rsid w:val="00CC7267"/>
    <w:rsid w:val="00CD14C9"/>
    <w:rsid w:val="00CD498A"/>
    <w:rsid w:val="00CD63F5"/>
    <w:rsid w:val="00CE00CA"/>
    <w:rsid w:val="00CE03FB"/>
    <w:rsid w:val="00CE0E43"/>
    <w:rsid w:val="00CE531A"/>
    <w:rsid w:val="00CF4D9E"/>
    <w:rsid w:val="00D0767F"/>
    <w:rsid w:val="00D12008"/>
    <w:rsid w:val="00D17B2C"/>
    <w:rsid w:val="00D17E3D"/>
    <w:rsid w:val="00D229FF"/>
    <w:rsid w:val="00D25118"/>
    <w:rsid w:val="00D26403"/>
    <w:rsid w:val="00D2651A"/>
    <w:rsid w:val="00D30833"/>
    <w:rsid w:val="00D30EDE"/>
    <w:rsid w:val="00D32CD8"/>
    <w:rsid w:val="00D4072F"/>
    <w:rsid w:val="00D42E8C"/>
    <w:rsid w:val="00D43752"/>
    <w:rsid w:val="00D44900"/>
    <w:rsid w:val="00D44AE6"/>
    <w:rsid w:val="00D46CCB"/>
    <w:rsid w:val="00D533EC"/>
    <w:rsid w:val="00D5463C"/>
    <w:rsid w:val="00D5761F"/>
    <w:rsid w:val="00D6240E"/>
    <w:rsid w:val="00D63FBC"/>
    <w:rsid w:val="00D6516C"/>
    <w:rsid w:val="00D700B5"/>
    <w:rsid w:val="00D72C33"/>
    <w:rsid w:val="00D7394D"/>
    <w:rsid w:val="00D74B53"/>
    <w:rsid w:val="00D7568D"/>
    <w:rsid w:val="00D82E7B"/>
    <w:rsid w:val="00D840AC"/>
    <w:rsid w:val="00D84D3A"/>
    <w:rsid w:val="00D93BA1"/>
    <w:rsid w:val="00DA28D9"/>
    <w:rsid w:val="00DA4A3C"/>
    <w:rsid w:val="00DA56BB"/>
    <w:rsid w:val="00DA7FD5"/>
    <w:rsid w:val="00DB047F"/>
    <w:rsid w:val="00DB21A3"/>
    <w:rsid w:val="00DB34A9"/>
    <w:rsid w:val="00DB42D6"/>
    <w:rsid w:val="00DB538A"/>
    <w:rsid w:val="00DB718D"/>
    <w:rsid w:val="00DC4ACB"/>
    <w:rsid w:val="00DD55B4"/>
    <w:rsid w:val="00DD56B7"/>
    <w:rsid w:val="00DE14C3"/>
    <w:rsid w:val="00DE361E"/>
    <w:rsid w:val="00DF0109"/>
    <w:rsid w:val="00DF25AA"/>
    <w:rsid w:val="00DF37A5"/>
    <w:rsid w:val="00DF5E96"/>
    <w:rsid w:val="00DF61E0"/>
    <w:rsid w:val="00E0690E"/>
    <w:rsid w:val="00E20187"/>
    <w:rsid w:val="00E21890"/>
    <w:rsid w:val="00E31E8F"/>
    <w:rsid w:val="00E325EA"/>
    <w:rsid w:val="00E4086F"/>
    <w:rsid w:val="00E4119E"/>
    <w:rsid w:val="00E43763"/>
    <w:rsid w:val="00E43851"/>
    <w:rsid w:val="00E45BB8"/>
    <w:rsid w:val="00E552DC"/>
    <w:rsid w:val="00E56A81"/>
    <w:rsid w:val="00E647EA"/>
    <w:rsid w:val="00E80C87"/>
    <w:rsid w:val="00E82146"/>
    <w:rsid w:val="00E821F1"/>
    <w:rsid w:val="00E84394"/>
    <w:rsid w:val="00E872AC"/>
    <w:rsid w:val="00EA2CA3"/>
    <w:rsid w:val="00EA2F8C"/>
    <w:rsid w:val="00EA7D90"/>
    <w:rsid w:val="00EC1AA1"/>
    <w:rsid w:val="00EC246B"/>
    <w:rsid w:val="00ED16FE"/>
    <w:rsid w:val="00ED384F"/>
    <w:rsid w:val="00ED77E1"/>
    <w:rsid w:val="00EE5A31"/>
    <w:rsid w:val="00EE7A55"/>
    <w:rsid w:val="00EF0084"/>
    <w:rsid w:val="00EF15D7"/>
    <w:rsid w:val="00EF1E16"/>
    <w:rsid w:val="00F00750"/>
    <w:rsid w:val="00F04F06"/>
    <w:rsid w:val="00F051C3"/>
    <w:rsid w:val="00F07679"/>
    <w:rsid w:val="00F0787C"/>
    <w:rsid w:val="00F1132C"/>
    <w:rsid w:val="00F11DF1"/>
    <w:rsid w:val="00F12553"/>
    <w:rsid w:val="00F131F7"/>
    <w:rsid w:val="00F17301"/>
    <w:rsid w:val="00F20BF4"/>
    <w:rsid w:val="00F22999"/>
    <w:rsid w:val="00F24B5A"/>
    <w:rsid w:val="00F3017E"/>
    <w:rsid w:val="00F304E3"/>
    <w:rsid w:val="00F32F66"/>
    <w:rsid w:val="00F33B0A"/>
    <w:rsid w:val="00F376B7"/>
    <w:rsid w:val="00F4388C"/>
    <w:rsid w:val="00F44167"/>
    <w:rsid w:val="00F523AE"/>
    <w:rsid w:val="00F52576"/>
    <w:rsid w:val="00F530D9"/>
    <w:rsid w:val="00F71145"/>
    <w:rsid w:val="00F71D1C"/>
    <w:rsid w:val="00F8496A"/>
    <w:rsid w:val="00F862CB"/>
    <w:rsid w:val="00F8720F"/>
    <w:rsid w:val="00F90CA0"/>
    <w:rsid w:val="00FA0A82"/>
    <w:rsid w:val="00FA4A38"/>
    <w:rsid w:val="00FB7D67"/>
    <w:rsid w:val="00FC05BA"/>
    <w:rsid w:val="00FC1142"/>
    <w:rsid w:val="00FC15A0"/>
    <w:rsid w:val="00FC1EA2"/>
    <w:rsid w:val="00FC4910"/>
    <w:rsid w:val="00FC5476"/>
    <w:rsid w:val="00FD0FD6"/>
    <w:rsid w:val="00FD181D"/>
    <w:rsid w:val="00FD35EC"/>
    <w:rsid w:val="00FE028F"/>
    <w:rsid w:val="00FE12C2"/>
    <w:rsid w:val="00FE1FD6"/>
    <w:rsid w:val="00FE51BF"/>
    <w:rsid w:val="00FE64EC"/>
    <w:rsid w:val="00FE7861"/>
    <w:rsid w:val="00FF0643"/>
    <w:rsid w:val="00FF1267"/>
    <w:rsid w:val="00FF205D"/>
    <w:rsid w:val="00FF383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529">
      <w:bodyDiv w:val="1"/>
      <w:marLeft w:val="0"/>
      <w:marRight w:val="0"/>
      <w:marTop w:val="0"/>
      <w:marBottom w:val="0"/>
      <w:divBdr>
        <w:top w:val="none" w:sz="0" w:space="0" w:color="auto"/>
        <w:left w:val="none" w:sz="0" w:space="0" w:color="auto"/>
        <w:bottom w:val="none" w:sz="0" w:space="0" w:color="auto"/>
        <w:right w:val="none" w:sz="0" w:space="0" w:color="auto"/>
      </w:divBdr>
    </w:div>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 w:id="21311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a.com/campaign/deutschland/de/70-jahre-nora-boden" TargetMode="External"/><Relationship Id="rId13" Type="http://schemas.openxmlformats.org/officeDocument/2006/relationships/hyperlink" Target="https://www.interface.com/EU/de-DE/homepage" TargetMode="External"/><Relationship Id="rId18" Type="http://schemas.openxmlformats.org/officeDocument/2006/relationships/hyperlink" Target="https://c212.net/c/link/?t=0&amp;l=en&amp;o=2379762-2&amp;h=3083175772&amp;u=https%3A%2F%2Fwww.pinterest.com%2Finterface%2F&amp;a=Pinter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212.net/c/link/?t=0&amp;l=en&amp;o=2379762-2&amp;h=2240602264&amp;u=https%3A%2F%2Fvimeo.com%2Finterface&amp;a=Vimeo" TargetMode="External"/><Relationship Id="rId7" Type="http://schemas.openxmlformats.org/officeDocument/2006/relationships/endnotes" Target="endnotes.xml"/><Relationship Id="rId12" Type="http://schemas.openxmlformats.org/officeDocument/2006/relationships/hyperlink" Target="https://www.youtube.com/user/norasystems" TargetMode="External"/><Relationship Id="rId17" Type="http://schemas.openxmlformats.org/officeDocument/2006/relationships/hyperlink" Target="https://c212.net/c/link/?t=0&amp;l=en&amp;o=2379762-2&amp;h=977103161&amp;u=https%3A%2F%2Fwww.facebook.com%2FInterface%2F%3Ffref%3Dts&amp;a=Faceboo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212.net/c/link/?t=0&amp;l=en&amp;o=2379762-2&amp;h=2570929014&amp;u=https%3A%2F%2Fwww.youtube.com%2Fc%2Finterface&amp;a=YouTube" TargetMode="External"/><Relationship Id="rId20" Type="http://schemas.openxmlformats.org/officeDocument/2006/relationships/hyperlink" Target="https://c212.net/c/link/?t=0&amp;l=en&amp;o=2379762-2&amp;h=3466201880&amp;u=https%3A%2F%2Fwww.instagram.com%2Finterface%2F&amp;a=Insta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ora-systems-inc./mycompany/" TargetMode="External"/><Relationship Id="rId24" Type="http://schemas.openxmlformats.org/officeDocument/2006/relationships/hyperlink" Target="mailto:Nora.Lippelt@gciworldwide.com" TargetMode="External"/><Relationship Id="rId5" Type="http://schemas.openxmlformats.org/officeDocument/2006/relationships/webSettings" Target="webSettings.xml"/><Relationship Id="rId15" Type="http://schemas.openxmlformats.org/officeDocument/2006/relationships/hyperlink" Target="https://c212.net/c/link/?t=0&amp;l=en&amp;o=2379762-2&amp;h=2074296210&amp;u=https%3A%2F%2Ftwitter.com%2FInterfaceInc&amp;a=Twitter" TargetMode="External"/><Relationship Id="rId23" Type="http://schemas.openxmlformats.org/officeDocument/2006/relationships/hyperlink" Target="http://www.nora.com/de.html" TargetMode="External"/><Relationship Id="rId28" Type="http://schemas.openxmlformats.org/officeDocument/2006/relationships/fontTable" Target="fontTable.xml"/><Relationship Id="rId10" Type="http://schemas.openxmlformats.org/officeDocument/2006/relationships/hyperlink" Target="https://www.nora.com/deutschland/de" TargetMode="External"/><Relationship Id="rId19" Type="http://schemas.openxmlformats.org/officeDocument/2006/relationships/hyperlink" Target="https://c212.net/c/link/?t=0&amp;l=en&amp;o=2379762-2&amp;h=4144392634&amp;u=https%3A%2F%2Fwww.linkedin.com%2Fcompany%2Finterface&amp;a=LinkedIn" TargetMode="External"/><Relationship Id="rId4" Type="http://schemas.openxmlformats.org/officeDocument/2006/relationships/settings" Target="settings.xml"/><Relationship Id="rId9" Type="http://schemas.openxmlformats.org/officeDocument/2006/relationships/hyperlink" Target="https://www.instagram.com/nora_by_interface_dach/" TargetMode="External"/><Relationship Id="rId14" Type="http://schemas.openxmlformats.org/officeDocument/2006/relationships/hyperlink" Target="https://blog.interface.com/de/" TargetMode="External"/><Relationship Id="rId22" Type="http://schemas.openxmlformats.org/officeDocument/2006/relationships/hyperlink" Target="mailto:presse@nora.com"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7774</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8746</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Christiane Memis</cp:lastModifiedBy>
  <cp:revision>10</cp:revision>
  <cp:lastPrinted>2016-10-11T13:16:00Z</cp:lastPrinted>
  <dcterms:created xsi:type="dcterms:W3CDTF">2022-04-07T04:06:00Z</dcterms:created>
  <dcterms:modified xsi:type="dcterms:W3CDTF">2022-04-21T04:30:00Z</dcterms:modified>
</cp:coreProperties>
</file>