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Pr="003E17F0" w:rsidRDefault="00217B40" w:rsidP="009838C2">
      <w:pPr>
        <w:jc w:val="both"/>
        <w:rPr>
          <w:b/>
          <w:bCs/>
          <w:iCs/>
          <w:sz w:val="32"/>
          <w:szCs w:val="32"/>
          <w:lang w:val="en-US"/>
        </w:rPr>
      </w:pPr>
      <w:r>
        <w:rPr>
          <w:b/>
          <w:bCs/>
          <w:sz w:val="32"/>
          <w:szCs w:val="32"/>
          <w:lang w:val="en"/>
        </w:rPr>
        <w:t>nora systems shows</w:t>
      </w:r>
      <w:r w:rsidR="00B71110">
        <w:rPr>
          <w:b/>
          <w:bCs/>
          <w:sz w:val="32"/>
          <w:szCs w:val="32"/>
          <w:lang w:val="en"/>
        </w:rPr>
        <w:t xml:space="preserve"> </w:t>
      </w:r>
      <w:r>
        <w:rPr>
          <w:b/>
          <w:bCs/>
          <w:sz w:val="32"/>
          <w:szCs w:val="32"/>
          <w:lang w:val="en"/>
        </w:rPr>
        <w:t xml:space="preserve">its </w:t>
      </w:r>
      <w:r w:rsidR="00B71110">
        <w:rPr>
          <w:b/>
          <w:bCs/>
          <w:sz w:val="32"/>
          <w:szCs w:val="32"/>
          <w:lang w:val="en"/>
        </w:rPr>
        <w:t xml:space="preserve">many facets in the </w:t>
      </w:r>
      <w:r>
        <w:rPr>
          <w:rFonts w:cs="Arial"/>
          <w:b/>
          <w:bCs/>
          <w:sz w:val="32"/>
          <w:szCs w:val="32"/>
          <w:lang w:val="en"/>
        </w:rPr>
        <w:t>"</w:t>
      </w:r>
      <w:r w:rsidR="00B71110">
        <w:rPr>
          <w:b/>
          <w:bCs/>
          <w:sz w:val="32"/>
          <w:szCs w:val="32"/>
          <w:lang w:val="en"/>
        </w:rPr>
        <w:t>House of D</w:t>
      </w:r>
      <w:r w:rsidR="00B71110">
        <w:rPr>
          <w:b/>
          <w:bCs/>
          <w:sz w:val="32"/>
          <w:szCs w:val="32"/>
          <w:lang w:val="en"/>
        </w:rPr>
        <w:t>e</w:t>
      </w:r>
      <w:r w:rsidR="00B71110">
        <w:rPr>
          <w:b/>
          <w:bCs/>
          <w:sz w:val="32"/>
          <w:szCs w:val="32"/>
          <w:lang w:val="en"/>
        </w:rPr>
        <w:t>sign</w:t>
      </w:r>
      <w:r>
        <w:rPr>
          <w:rFonts w:cs="Arial"/>
          <w:b/>
          <w:bCs/>
          <w:sz w:val="32"/>
          <w:szCs w:val="32"/>
          <w:lang w:val="en"/>
        </w:rPr>
        <w:t>"</w:t>
      </w:r>
    </w:p>
    <w:p w:rsidR="009838C2" w:rsidRPr="003E17F0" w:rsidRDefault="009838C2" w:rsidP="009838C2">
      <w:pPr>
        <w:jc w:val="both"/>
        <w:rPr>
          <w:b/>
          <w:bCs/>
          <w:iCs/>
          <w:lang w:val="en-US"/>
        </w:rPr>
      </w:pPr>
    </w:p>
    <w:p w:rsidR="009838C2" w:rsidRPr="003E17F0" w:rsidRDefault="00D82476" w:rsidP="009838C2">
      <w:pPr>
        <w:jc w:val="both"/>
        <w:rPr>
          <w:b/>
          <w:bCs/>
          <w:iCs/>
          <w:lang w:val="en-US"/>
        </w:rPr>
      </w:pPr>
      <w:r>
        <w:rPr>
          <w:b/>
          <w:bCs/>
          <w:lang w:val="en"/>
        </w:rPr>
        <w:t>Custom solutions and classic design are a recipe for success</w:t>
      </w:r>
    </w:p>
    <w:p w:rsidR="001C56CF" w:rsidRPr="003E17F0" w:rsidRDefault="001C56CF" w:rsidP="009838C2">
      <w:pPr>
        <w:jc w:val="both"/>
        <w:rPr>
          <w:b/>
          <w:bCs/>
          <w:iCs/>
          <w:lang w:val="en-US"/>
        </w:rPr>
      </w:pPr>
    </w:p>
    <w:p w:rsidR="0059479B" w:rsidRPr="003E17F0" w:rsidRDefault="009838C2" w:rsidP="00440054">
      <w:pPr>
        <w:autoSpaceDE w:val="0"/>
        <w:autoSpaceDN w:val="0"/>
        <w:adjustRightInd w:val="0"/>
        <w:spacing w:line="320" w:lineRule="atLeast"/>
        <w:jc w:val="both"/>
        <w:rPr>
          <w:bCs/>
          <w:szCs w:val="22"/>
          <w:lang w:val="en-US"/>
        </w:rPr>
      </w:pPr>
      <w:r>
        <w:rPr>
          <w:i/>
          <w:iCs/>
          <w:szCs w:val="22"/>
          <w:lang w:val="en"/>
        </w:rPr>
        <w:t xml:space="preserve">Weinheim, Germany, January 2019 – </w:t>
      </w:r>
      <w:r>
        <w:rPr>
          <w:szCs w:val="22"/>
          <w:lang w:val="en"/>
        </w:rPr>
        <w:t>House of Design – This is the motto of the nora exhib</w:t>
      </w:r>
      <w:r>
        <w:rPr>
          <w:szCs w:val="22"/>
          <w:lang w:val="en"/>
        </w:rPr>
        <w:t>i</w:t>
      </w:r>
      <w:r>
        <w:rPr>
          <w:szCs w:val="22"/>
          <w:lang w:val="en"/>
        </w:rPr>
        <w:t>tion stand at the 2019 BAU trade fair. It presents the winning formula of the Weinheim rubber specialists in a nutshell. Design is a significant factor in the corporate success of nora sy</w:t>
      </w:r>
      <w:r>
        <w:rPr>
          <w:szCs w:val="22"/>
          <w:lang w:val="en"/>
        </w:rPr>
        <w:t>s</w:t>
      </w:r>
      <w:r>
        <w:rPr>
          <w:szCs w:val="22"/>
          <w:lang w:val="en"/>
        </w:rPr>
        <w:t xml:space="preserve">tems. The central theme of the house typifies the nora systems design approach: a robust, complex construction with many various aspects and options – meaning separate rooms. A quick tour of the house:  </w:t>
      </w:r>
    </w:p>
    <w:p w:rsidR="00923351" w:rsidRPr="003E17F0" w:rsidRDefault="00923351" w:rsidP="00440054">
      <w:pPr>
        <w:autoSpaceDE w:val="0"/>
        <w:autoSpaceDN w:val="0"/>
        <w:adjustRightInd w:val="0"/>
        <w:spacing w:line="320" w:lineRule="atLeast"/>
        <w:jc w:val="both"/>
        <w:rPr>
          <w:bCs/>
          <w:szCs w:val="22"/>
          <w:lang w:val="en-US"/>
        </w:rPr>
      </w:pPr>
    </w:p>
    <w:p w:rsidR="00923351" w:rsidRPr="003E17F0" w:rsidRDefault="00923351" w:rsidP="00923351">
      <w:pPr>
        <w:autoSpaceDE w:val="0"/>
        <w:autoSpaceDN w:val="0"/>
        <w:adjustRightInd w:val="0"/>
        <w:spacing w:line="320" w:lineRule="atLeast"/>
        <w:jc w:val="both"/>
        <w:rPr>
          <w:b/>
          <w:bCs/>
          <w:szCs w:val="22"/>
          <w:lang w:val="en-US"/>
        </w:rPr>
      </w:pPr>
      <w:r>
        <w:rPr>
          <w:b/>
          <w:bCs/>
          <w:szCs w:val="22"/>
          <w:lang w:val="en"/>
        </w:rPr>
        <w:t>The basement: Classic design – in a new guise or original finish</w:t>
      </w:r>
    </w:p>
    <w:p w:rsidR="00923351" w:rsidRPr="003E17F0" w:rsidRDefault="00923351" w:rsidP="00923351">
      <w:pPr>
        <w:autoSpaceDE w:val="0"/>
        <w:autoSpaceDN w:val="0"/>
        <w:adjustRightInd w:val="0"/>
        <w:spacing w:line="320" w:lineRule="atLeast"/>
        <w:jc w:val="both"/>
        <w:rPr>
          <w:bCs/>
          <w:szCs w:val="22"/>
          <w:lang w:val="en-US"/>
        </w:rPr>
      </w:pPr>
    </w:p>
    <w:p w:rsidR="00923351" w:rsidRPr="003E17F0" w:rsidRDefault="00923351" w:rsidP="00923351">
      <w:pPr>
        <w:autoSpaceDE w:val="0"/>
        <w:autoSpaceDN w:val="0"/>
        <w:adjustRightInd w:val="0"/>
        <w:spacing w:line="320" w:lineRule="atLeast"/>
        <w:jc w:val="both"/>
        <w:rPr>
          <w:rFonts w:eastAsia="Arial" w:cs="Arial"/>
          <w:bCs/>
          <w:szCs w:val="22"/>
          <w:lang w:val="en-US"/>
        </w:rPr>
      </w:pPr>
      <w:r>
        <w:rPr>
          <w:szCs w:val="22"/>
          <w:lang w:val="en"/>
        </w:rPr>
        <w:t xml:space="preserve">nora systems focuses on combining tradition and innovation: The design teams at nora keep a watchful eye on current colour and material trends and continuously develop the nora range of designs and surfaces to satisfy changing market requirements. The re-engineering of norament grano 2018 and the current relaunch of noraplan signa, the all-time best-selling nora floor covering, show that even products that have proven successful for many decades still have great design potential. This rubber floor covering has impressed customers since the market launch in 2007 thanks to its versatility with regard to accessory options and the range of colours and functions, in short: the system concept. nora </w:t>
      </w:r>
      <w:r w:rsidR="008F5E13">
        <w:rPr>
          <w:szCs w:val="22"/>
          <w:lang w:val="en"/>
        </w:rPr>
        <w:t xml:space="preserve">design </w:t>
      </w:r>
      <w:r>
        <w:rPr>
          <w:szCs w:val="22"/>
          <w:lang w:val="en"/>
        </w:rPr>
        <w:t xml:space="preserve">classics can also form the icing on the design-concept cake in modern buildings, such as the new taz building in Berlin, opened in October 2018. Here, over 4600 square </w:t>
      </w:r>
      <w:r w:rsidR="003E17F0">
        <w:rPr>
          <w:szCs w:val="22"/>
          <w:lang w:val="en"/>
        </w:rPr>
        <w:t>meters</w:t>
      </w:r>
      <w:r>
        <w:rPr>
          <w:szCs w:val="22"/>
          <w:lang w:val="en"/>
        </w:rPr>
        <w:t xml:space="preserve"> of norament 825 were i</w:t>
      </w:r>
      <w:r>
        <w:rPr>
          <w:szCs w:val="22"/>
          <w:lang w:val="en"/>
        </w:rPr>
        <w:t>n</w:t>
      </w:r>
      <w:r>
        <w:rPr>
          <w:szCs w:val="22"/>
          <w:lang w:val="en"/>
        </w:rPr>
        <w:t>stalled in total, more than 50 years after the rubber flooring with the characteristic pastille d</w:t>
      </w:r>
      <w:r>
        <w:rPr>
          <w:szCs w:val="22"/>
          <w:lang w:val="en"/>
        </w:rPr>
        <w:t>e</w:t>
      </w:r>
      <w:r>
        <w:rPr>
          <w:szCs w:val="22"/>
          <w:lang w:val="en"/>
        </w:rPr>
        <w:t>sign conquered the market. noraplan uni was the very first nora floor covering and it is still popular with architects across the world for furnishing prestigious buildings, such as the Ba</w:t>
      </w:r>
      <w:r>
        <w:rPr>
          <w:szCs w:val="22"/>
          <w:lang w:val="en"/>
        </w:rPr>
        <w:t>r</w:t>
      </w:r>
      <w:r>
        <w:rPr>
          <w:szCs w:val="22"/>
          <w:lang w:val="en"/>
        </w:rPr>
        <w:t>enboim-Said Akademie in Berlin. The music academy was fitted with noraplan uni in a rusty red shade, a custom colour that emphasises the industrial character of the building. Adverti</w:t>
      </w:r>
      <w:r>
        <w:rPr>
          <w:szCs w:val="22"/>
          <w:lang w:val="en"/>
        </w:rPr>
        <w:t>s</w:t>
      </w:r>
      <w:r>
        <w:rPr>
          <w:szCs w:val="22"/>
          <w:lang w:val="en"/>
        </w:rPr>
        <w:t xml:space="preserve">ing agencies, architecture firms and large trading companies, such as Zalando, also use this timeless and elegant classic design in their multispace offices.  </w:t>
      </w:r>
    </w:p>
    <w:p w:rsidR="006237FB" w:rsidRPr="003E17F0" w:rsidRDefault="006237FB" w:rsidP="00440054">
      <w:pPr>
        <w:autoSpaceDE w:val="0"/>
        <w:autoSpaceDN w:val="0"/>
        <w:adjustRightInd w:val="0"/>
        <w:spacing w:line="320" w:lineRule="atLeast"/>
        <w:jc w:val="both"/>
        <w:rPr>
          <w:bCs/>
          <w:szCs w:val="22"/>
          <w:lang w:val="en-US"/>
        </w:rPr>
      </w:pPr>
    </w:p>
    <w:p w:rsidR="00175909" w:rsidRPr="003E17F0" w:rsidRDefault="001F4E03" w:rsidP="00440054">
      <w:pPr>
        <w:autoSpaceDE w:val="0"/>
        <w:autoSpaceDN w:val="0"/>
        <w:adjustRightInd w:val="0"/>
        <w:spacing w:line="320" w:lineRule="atLeast"/>
        <w:jc w:val="both"/>
        <w:rPr>
          <w:b/>
          <w:bCs/>
          <w:szCs w:val="22"/>
          <w:lang w:val="en-US"/>
        </w:rPr>
      </w:pPr>
      <w:r>
        <w:rPr>
          <w:b/>
          <w:bCs/>
          <w:szCs w:val="22"/>
          <w:lang w:val="en"/>
        </w:rPr>
        <w:t>New interior designs: individual inlays and custom colours</w:t>
      </w:r>
    </w:p>
    <w:p w:rsidR="00082636" w:rsidRPr="003E17F0" w:rsidRDefault="00082636" w:rsidP="00440054">
      <w:pPr>
        <w:autoSpaceDE w:val="0"/>
        <w:autoSpaceDN w:val="0"/>
        <w:adjustRightInd w:val="0"/>
        <w:spacing w:line="320" w:lineRule="atLeast"/>
        <w:jc w:val="both"/>
        <w:rPr>
          <w:b/>
          <w:bCs/>
          <w:szCs w:val="22"/>
          <w:lang w:val="en-US"/>
        </w:rPr>
      </w:pPr>
    </w:p>
    <w:p w:rsidR="00193D95" w:rsidRPr="003E17F0" w:rsidRDefault="00107558" w:rsidP="00082636">
      <w:pPr>
        <w:autoSpaceDE w:val="0"/>
        <w:autoSpaceDN w:val="0"/>
        <w:adjustRightInd w:val="0"/>
        <w:spacing w:line="320" w:lineRule="atLeast"/>
        <w:jc w:val="both"/>
        <w:rPr>
          <w:bCs/>
          <w:szCs w:val="22"/>
          <w:lang w:val="en-US"/>
        </w:rPr>
      </w:pPr>
      <w:r>
        <w:rPr>
          <w:szCs w:val="22"/>
          <w:lang w:val="en"/>
        </w:rPr>
        <w:t>A further component in the House of Design is the wide range of custom solutions with r</w:t>
      </w:r>
      <w:r>
        <w:rPr>
          <w:szCs w:val="22"/>
          <w:lang w:val="en"/>
        </w:rPr>
        <w:t>e</w:t>
      </w:r>
      <w:r>
        <w:rPr>
          <w:szCs w:val="22"/>
          <w:lang w:val="en"/>
        </w:rPr>
        <w:t>gard to colours, surfaces, inlays or special formats. The demand for these is increasing and more and more companies wish to position themselves as brands. For instance, floors can be designed using the corporate livery or the company logo can be integrated into the floor covering. The Weinheim rubber specialists can fulfil</w:t>
      </w:r>
      <w:r w:rsidR="00C15D1C">
        <w:rPr>
          <w:szCs w:val="22"/>
          <w:lang w:val="en"/>
        </w:rPr>
        <w:t>l</w:t>
      </w:r>
      <w:r>
        <w:rPr>
          <w:szCs w:val="22"/>
          <w:lang w:val="en"/>
        </w:rPr>
        <w:t xml:space="preserve"> almost any request from inlays and cu</w:t>
      </w:r>
      <w:r>
        <w:rPr>
          <w:szCs w:val="22"/>
          <w:lang w:val="en"/>
        </w:rPr>
        <w:t>s</w:t>
      </w:r>
      <w:r>
        <w:rPr>
          <w:szCs w:val="22"/>
          <w:lang w:val="en"/>
        </w:rPr>
        <w:t xml:space="preserve">tom colours to combining the surface of one floor covering with the technical properties of a </w:t>
      </w:r>
      <w:r>
        <w:rPr>
          <w:szCs w:val="22"/>
          <w:lang w:val="en"/>
        </w:rPr>
        <w:lastRenderedPageBreak/>
        <w:t>different floor covering, such as an outstanding non-slip finish. Today, more than a quarter of all commissions are custom productions. There are no limits</w:t>
      </w:r>
      <w:r w:rsidR="00CA65E2">
        <w:rPr>
          <w:szCs w:val="22"/>
          <w:lang w:val="en"/>
        </w:rPr>
        <w:t xml:space="preserve">: </w:t>
      </w:r>
      <w:r>
        <w:rPr>
          <w:szCs w:val="22"/>
          <w:lang w:val="en"/>
        </w:rPr>
        <w:t>any kind of floor design is po</w:t>
      </w:r>
      <w:r>
        <w:rPr>
          <w:szCs w:val="22"/>
          <w:lang w:val="en"/>
        </w:rPr>
        <w:t>s</w:t>
      </w:r>
      <w:r>
        <w:rPr>
          <w:szCs w:val="22"/>
          <w:lang w:val="en"/>
        </w:rPr>
        <w:t xml:space="preserve">sible. Experts at the nora inlay </w:t>
      </w:r>
      <w:r w:rsidR="003E17F0">
        <w:rPr>
          <w:szCs w:val="22"/>
          <w:lang w:val="en"/>
        </w:rPr>
        <w:t>center</w:t>
      </w:r>
      <w:r>
        <w:rPr>
          <w:szCs w:val="22"/>
          <w:lang w:val="en"/>
        </w:rPr>
        <w:t xml:space="preserve"> produce complex logos, lettering or signs that are a</w:t>
      </w:r>
      <w:r>
        <w:rPr>
          <w:szCs w:val="22"/>
          <w:lang w:val="en"/>
        </w:rPr>
        <w:t>c</w:t>
      </w:r>
      <w:r>
        <w:rPr>
          <w:szCs w:val="22"/>
          <w:lang w:val="en"/>
        </w:rPr>
        <w:t xml:space="preserve">curate to the </w:t>
      </w:r>
      <w:r w:rsidR="003E17F0">
        <w:rPr>
          <w:szCs w:val="22"/>
          <w:lang w:val="en"/>
        </w:rPr>
        <w:t>millimeter</w:t>
      </w:r>
      <w:r>
        <w:rPr>
          <w:szCs w:val="22"/>
          <w:lang w:val="en"/>
        </w:rPr>
        <w:t xml:space="preserve"> using highly advanced ultrasonic cutting machines. Entire rooms can also be designed as a single enormous inlaid surface. This approach was used in the Erika-Fuchs-Haus Comic Museum in Schwarzenbach an der Saale, in the German football mus</w:t>
      </w:r>
      <w:r>
        <w:rPr>
          <w:szCs w:val="22"/>
          <w:lang w:val="en"/>
        </w:rPr>
        <w:t>e</w:t>
      </w:r>
      <w:r>
        <w:rPr>
          <w:szCs w:val="22"/>
          <w:lang w:val="en"/>
        </w:rPr>
        <w:t>um in Dortmund and in the Ladybird Early Learning Centre in Dubai. A matching floor-laying plan is included to ensure that the floor can be fitted quickly and without error. Floor cove</w:t>
      </w:r>
      <w:r>
        <w:rPr>
          <w:szCs w:val="22"/>
          <w:lang w:val="en"/>
        </w:rPr>
        <w:t>r</w:t>
      </w:r>
      <w:r>
        <w:rPr>
          <w:szCs w:val="22"/>
          <w:lang w:val="en"/>
        </w:rPr>
        <w:t xml:space="preserve">ings that feature inlays are laid seamlessly, as are all other nora floors. This prevents any joints from spoiling the attractive appearance of the floor. </w:t>
      </w:r>
      <w:r>
        <w:rPr>
          <w:lang w:val="en"/>
        </w:rPr>
        <w:t xml:space="preserve">A new and additional </w:t>
      </w:r>
      <w:r>
        <w:rPr>
          <w:szCs w:val="22"/>
          <w:lang w:val="en"/>
        </w:rPr>
        <w:t>milling m</w:t>
      </w:r>
      <w:r>
        <w:rPr>
          <w:szCs w:val="22"/>
          <w:lang w:val="en"/>
        </w:rPr>
        <w:t>a</w:t>
      </w:r>
      <w:r>
        <w:rPr>
          <w:szCs w:val="22"/>
          <w:lang w:val="en"/>
        </w:rPr>
        <w:t xml:space="preserve">chine has been in operation at the Weinheim inlay </w:t>
      </w:r>
      <w:r w:rsidR="003E17F0">
        <w:rPr>
          <w:szCs w:val="22"/>
          <w:lang w:val="en"/>
        </w:rPr>
        <w:t>center</w:t>
      </w:r>
      <w:r>
        <w:rPr>
          <w:szCs w:val="22"/>
          <w:lang w:val="en"/>
        </w:rPr>
        <w:t xml:space="preserve"> since 2018. Using this innovative technology, the inlays are only milled into the upper surface of the floor covering. This met</w:t>
      </w:r>
      <w:r>
        <w:rPr>
          <w:szCs w:val="22"/>
          <w:lang w:val="en"/>
        </w:rPr>
        <w:t>h</w:t>
      </w:r>
      <w:r>
        <w:rPr>
          <w:szCs w:val="22"/>
          <w:lang w:val="en"/>
        </w:rPr>
        <w:t>od keeps the lower layer of the floor covering sealed and absolutely waterproof. This is a huge advantage, particularly in rail vehicles, where passengers transport large volumes of moisture into the carriages.</w:t>
      </w:r>
    </w:p>
    <w:p w:rsidR="00152BD8" w:rsidRPr="003E17F0" w:rsidRDefault="00152BD8" w:rsidP="008939CB">
      <w:pPr>
        <w:autoSpaceDE w:val="0"/>
        <w:autoSpaceDN w:val="0"/>
        <w:adjustRightInd w:val="0"/>
        <w:spacing w:line="320" w:lineRule="atLeast"/>
        <w:jc w:val="both"/>
        <w:rPr>
          <w:bCs/>
          <w:szCs w:val="22"/>
          <w:lang w:val="en-US"/>
        </w:rPr>
      </w:pPr>
    </w:p>
    <w:p w:rsidR="00ED4393" w:rsidRPr="003E17F0" w:rsidRDefault="00ED4393" w:rsidP="00ED4393">
      <w:pPr>
        <w:autoSpaceDE w:val="0"/>
        <w:autoSpaceDN w:val="0"/>
        <w:adjustRightInd w:val="0"/>
        <w:spacing w:line="320" w:lineRule="atLeast"/>
        <w:jc w:val="both"/>
        <w:rPr>
          <w:b/>
          <w:bCs/>
          <w:szCs w:val="22"/>
          <w:lang w:val="en-US"/>
        </w:rPr>
      </w:pPr>
      <w:r>
        <w:rPr>
          <w:b/>
          <w:bCs/>
          <w:szCs w:val="22"/>
          <w:lang w:val="en"/>
        </w:rPr>
        <w:t>Expansion: nora systems and Interface merger</w:t>
      </w:r>
    </w:p>
    <w:p w:rsidR="00ED4393" w:rsidRPr="003E17F0" w:rsidRDefault="00ED4393" w:rsidP="00ED4393">
      <w:pPr>
        <w:autoSpaceDE w:val="0"/>
        <w:autoSpaceDN w:val="0"/>
        <w:adjustRightInd w:val="0"/>
        <w:spacing w:line="320" w:lineRule="atLeast"/>
        <w:jc w:val="both"/>
        <w:rPr>
          <w:bCs/>
          <w:szCs w:val="22"/>
          <w:lang w:val="en-US"/>
        </w:rPr>
      </w:pPr>
    </w:p>
    <w:p w:rsidR="00DB6C17" w:rsidRPr="003E17F0" w:rsidRDefault="00DB6C17" w:rsidP="00D255B0">
      <w:pPr>
        <w:autoSpaceDE w:val="0"/>
        <w:autoSpaceDN w:val="0"/>
        <w:adjustRightInd w:val="0"/>
        <w:spacing w:line="320" w:lineRule="exact"/>
        <w:jc w:val="both"/>
        <w:rPr>
          <w:rFonts w:eastAsia="Arial" w:cs="Arial"/>
          <w:bCs/>
          <w:szCs w:val="22"/>
          <w:lang w:val="en-US"/>
        </w:rPr>
      </w:pPr>
      <w:r>
        <w:rPr>
          <w:szCs w:val="22"/>
          <w:lang w:val="en"/>
        </w:rPr>
        <w:t>Today, the company can look back over seven decades of experience in manufacturing ru</w:t>
      </w:r>
      <w:r>
        <w:rPr>
          <w:szCs w:val="22"/>
          <w:lang w:val="en"/>
        </w:rPr>
        <w:t>b</w:t>
      </w:r>
      <w:r>
        <w:rPr>
          <w:szCs w:val="22"/>
          <w:lang w:val="en"/>
        </w:rPr>
        <w:t xml:space="preserve">ber floors, steptreads and system solutions. </w:t>
      </w:r>
      <w:r w:rsidR="00094B21">
        <w:rPr>
          <w:szCs w:val="22"/>
          <w:lang w:val="en"/>
        </w:rPr>
        <w:t>Almost s</w:t>
      </w:r>
      <w:r>
        <w:rPr>
          <w:szCs w:val="22"/>
          <w:lang w:val="en"/>
        </w:rPr>
        <w:t>eventy years after laying the foundation stone, nora systems is now being integrated into the Interface family. This involves extending the original building and adding new rooms. From January 2019, this closer integration will be visibly demonstrated by the new company logo “nora by Interface”.*</w:t>
      </w:r>
    </w:p>
    <w:p w:rsidR="00493130" w:rsidRPr="003E17F0" w:rsidRDefault="00493130" w:rsidP="00D255B0">
      <w:pPr>
        <w:autoSpaceDE w:val="0"/>
        <w:autoSpaceDN w:val="0"/>
        <w:adjustRightInd w:val="0"/>
        <w:spacing w:line="320" w:lineRule="exact"/>
        <w:jc w:val="both"/>
        <w:rPr>
          <w:rFonts w:cs="Arial"/>
          <w:szCs w:val="22"/>
          <w:lang w:val="en-US"/>
        </w:rPr>
      </w:pPr>
    </w:p>
    <w:p w:rsidR="00D97CD4" w:rsidRDefault="003E17F0" w:rsidP="00D255B0">
      <w:pPr>
        <w:spacing w:line="320" w:lineRule="exact"/>
        <w:ind w:left="142" w:hanging="142"/>
        <w:jc w:val="both"/>
        <w:rPr>
          <w:color w:val="000000"/>
          <w:szCs w:val="22"/>
          <w:lang w:val="en"/>
        </w:rPr>
      </w:pPr>
      <w:r w:rsidRPr="003E17F0">
        <w:rPr>
          <w:color w:val="000000"/>
          <w:szCs w:val="22"/>
          <w:lang w:val="en"/>
        </w:rPr>
        <w:t>*</w:t>
      </w:r>
      <w:r>
        <w:rPr>
          <w:color w:val="000000"/>
          <w:szCs w:val="22"/>
          <w:lang w:val="en"/>
        </w:rPr>
        <w:t xml:space="preserve"> </w:t>
      </w:r>
      <w:r w:rsidRPr="003E17F0">
        <w:rPr>
          <w:color w:val="000000"/>
          <w:szCs w:val="22"/>
          <w:lang w:val="en"/>
        </w:rPr>
        <w:t>The text can be printed. We ask for a specimen copy. The co</w:t>
      </w:r>
      <w:r>
        <w:rPr>
          <w:color w:val="000000"/>
          <w:szCs w:val="22"/>
          <w:lang w:val="en"/>
        </w:rPr>
        <w:t>pyright information for the pho</w:t>
      </w:r>
      <w:r w:rsidRPr="003E17F0">
        <w:rPr>
          <w:color w:val="000000"/>
          <w:szCs w:val="22"/>
          <w:lang w:val="en"/>
        </w:rPr>
        <w:t>tos can be found under Image Properties &gt;&gt; Details.</w:t>
      </w:r>
    </w:p>
    <w:p w:rsidR="003E17F0" w:rsidRDefault="00D255B0" w:rsidP="00D255B0">
      <w:pPr>
        <w:ind w:left="142" w:hanging="142"/>
        <w:jc w:val="both"/>
        <w:rPr>
          <w:rFonts w:cs="Arial"/>
          <w:b/>
          <w:szCs w:val="22"/>
          <w:lang w:val="en"/>
        </w:rPr>
      </w:pPr>
      <w:r>
        <w:rPr>
          <w:color w:val="000000"/>
          <w:szCs w:val="22"/>
          <w:lang w:val="en"/>
        </w:rPr>
        <w:br w:type="page"/>
      </w:r>
      <w:r w:rsidR="003E17F0">
        <w:rPr>
          <w:rFonts w:cs="Arial"/>
          <w:b/>
          <w:i/>
          <w:iCs/>
          <w:szCs w:val="22"/>
          <w:u w:val="single"/>
          <w:lang w:val="en"/>
        </w:rPr>
        <w:lastRenderedPageBreak/>
        <w:t>About nora systems</w:t>
      </w:r>
    </w:p>
    <w:p w:rsidR="003E17F0" w:rsidRPr="00892531" w:rsidRDefault="003E17F0" w:rsidP="003E17F0">
      <w:pPr>
        <w:rPr>
          <w:rFonts w:eastAsia="Arial Unicode MS" w:cs="Arial"/>
          <w:i/>
          <w:szCs w:val="22"/>
          <w:lang w:val="en-US" w:eastAsia="en-US"/>
        </w:rPr>
      </w:pPr>
      <w:r w:rsidRPr="00892531">
        <w:rPr>
          <w:rFonts w:eastAsia="Arial Unicode MS" w:cs="Arial"/>
          <w:i/>
          <w:szCs w:val="22"/>
          <w:lang w:val="en-US" w:eastAsia="en-US"/>
        </w:rPr>
        <w:t>nora systems develops, produces and markets high-quality, elastic floor coverings as well as shoe component</w:t>
      </w:r>
      <w:bookmarkStart w:id="0" w:name="_GoBack"/>
      <w:bookmarkEnd w:id="0"/>
      <w:r w:rsidRPr="00892531">
        <w:rPr>
          <w:rFonts w:eastAsia="Arial Unicode MS" w:cs="Arial"/>
          <w:i/>
          <w:szCs w:val="22"/>
          <w:lang w:val="en-US" w:eastAsia="en-US"/>
        </w:rPr>
        <w:t>s under the nora® brand. The company, which has its headquarters in the German town of Weinheim, was created from Freudenberg Bausysteme KG in 2007 and, as the global market leader, has shaped the development of rubber floor coverings for many years. With its more than 1,100 employees, nora systems generated a turnover of € 229.1 million in 2017. In 2018, nora systems was acquired by Interface Inc., Atlanta (USA). Inte</w:t>
      </w:r>
      <w:r w:rsidRPr="00892531">
        <w:rPr>
          <w:rFonts w:eastAsia="Arial Unicode MS" w:cs="Arial"/>
          <w:i/>
          <w:szCs w:val="22"/>
          <w:lang w:val="en-US" w:eastAsia="en-US"/>
        </w:rPr>
        <w:t>r</w:t>
      </w:r>
      <w:r w:rsidRPr="00892531">
        <w:rPr>
          <w:rFonts w:eastAsia="Arial Unicode MS" w:cs="Arial"/>
          <w:i/>
          <w:szCs w:val="22"/>
          <w:lang w:val="en-US" w:eastAsia="en-US"/>
        </w:rPr>
        <w:t>face is the world's largest manufacturer of modular carpet tiles for the commercial sector.</w:t>
      </w:r>
    </w:p>
    <w:p w:rsidR="003E17F0" w:rsidRPr="00892531" w:rsidRDefault="003E17F0" w:rsidP="003E17F0">
      <w:pPr>
        <w:autoSpaceDE w:val="0"/>
        <w:autoSpaceDN w:val="0"/>
        <w:adjustRightInd w:val="0"/>
        <w:rPr>
          <w:rFonts w:cs="Arial"/>
          <w:i/>
          <w:iCs/>
          <w:szCs w:val="22"/>
          <w:lang w:val="en-US"/>
        </w:rPr>
      </w:pPr>
    </w:p>
    <w:p w:rsidR="003E17F0" w:rsidRDefault="003E17F0" w:rsidP="003E17F0">
      <w:pPr>
        <w:autoSpaceDE w:val="0"/>
        <w:autoSpaceDN w:val="0"/>
        <w:adjustRightInd w:val="0"/>
        <w:rPr>
          <w:rFonts w:cs="Arial"/>
          <w:i/>
          <w:iCs/>
          <w:szCs w:val="22"/>
          <w:lang w:val="en"/>
        </w:rPr>
      </w:pPr>
    </w:p>
    <w:p w:rsidR="003E17F0" w:rsidRDefault="003E17F0" w:rsidP="003E17F0">
      <w:pPr>
        <w:autoSpaceDE w:val="0"/>
        <w:autoSpaceDN w:val="0"/>
        <w:adjustRightInd w:val="0"/>
        <w:rPr>
          <w:rFonts w:eastAsia="Calibri" w:cs="Arial"/>
          <w:b/>
          <w:szCs w:val="22"/>
          <w:lang w:val="en-US"/>
        </w:rPr>
      </w:pPr>
      <w:r>
        <w:rPr>
          <w:rFonts w:eastAsia="Calibri" w:cs="Arial"/>
          <w:b/>
          <w:szCs w:val="22"/>
          <w:lang w:val="en-US"/>
        </w:rPr>
        <w:t>Press contact:</w:t>
      </w:r>
    </w:p>
    <w:p w:rsidR="003E17F0" w:rsidRDefault="003E17F0" w:rsidP="003E17F0">
      <w:pPr>
        <w:autoSpaceDE w:val="0"/>
        <w:autoSpaceDN w:val="0"/>
        <w:adjustRightInd w:val="0"/>
        <w:rPr>
          <w:rFonts w:eastAsia="Calibri" w:cs="Arial"/>
          <w:b/>
          <w:szCs w:val="22"/>
          <w:lang w:val="en-US"/>
        </w:rPr>
      </w:pPr>
    </w:p>
    <w:p w:rsidR="003E17F0" w:rsidRDefault="003E17F0" w:rsidP="003E17F0">
      <w:pPr>
        <w:autoSpaceDE w:val="0"/>
        <w:autoSpaceDN w:val="0"/>
        <w:adjustRightInd w:val="0"/>
        <w:rPr>
          <w:rFonts w:eastAsia="Calibri" w:cs="Arial"/>
          <w:b/>
          <w:szCs w:val="22"/>
          <w:lang w:val="en-US"/>
        </w:rPr>
      </w:pPr>
      <w:r>
        <w:rPr>
          <w:rFonts w:eastAsia="Calibri" w:cs="Arial"/>
          <w:b/>
          <w:szCs w:val="22"/>
          <w:lang w:val="en-US"/>
        </w:rPr>
        <w:t>nora systems GmbH</w:t>
      </w:r>
    </w:p>
    <w:p w:rsidR="003E17F0" w:rsidRDefault="003E17F0" w:rsidP="003E17F0">
      <w:pPr>
        <w:autoSpaceDE w:val="0"/>
        <w:autoSpaceDN w:val="0"/>
        <w:adjustRightInd w:val="0"/>
        <w:rPr>
          <w:rFonts w:eastAsia="Calibri" w:cs="Arial"/>
          <w:szCs w:val="22"/>
          <w:lang w:val="en-US"/>
        </w:rPr>
      </w:pPr>
      <w:r>
        <w:rPr>
          <w:rFonts w:eastAsia="Calibri" w:cs="Arial"/>
          <w:szCs w:val="22"/>
          <w:lang w:val="en-US"/>
        </w:rPr>
        <w:t>Dr. Nadia Gondolph-Möllmann</w:t>
      </w:r>
    </w:p>
    <w:p w:rsidR="003E17F0" w:rsidRPr="00217B40" w:rsidRDefault="003E17F0" w:rsidP="003E17F0">
      <w:pPr>
        <w:autoSpaceDE w:val="0"/>
        <w:autoSpaceDN w:val="0"/>
        <w:adjustRightInd w:val="0"/>
        <w:rPr>
          <w:rFonts w:eastAsia="Calibri" w:cs="Arial"/>
          <w:szCs w:val="22"/>
          <w:lang w:val="en-US"/>
        </w:rPr>
      </w:pPr>
      <w:r w:rsidRPr="00217B40">
        <w:rPr>
          <w:rFonts w:eastAsia="Calibri" w:cs="Arial"/>
          <w:szCs w:val="22"/>
          <w:lang w:val="en-US"/>
        </w:rPr>
        <w:t>Corporate Communications Manager</w:t>
      </w:r>
    </w:p>
    <w:p w:rsidR="003E17F0" w:rsidRPr="00217B40" w:rsidRDefault="003E17F0" w:rsidP="003E17F0">
      <w:pPr>
        <w:autoSpaceDE w:val="0"/>
        <w:autoSpaceDN w:val="0"/>
        <w:adjustRightInd w:val="0"/>
        <w:rPr>
          <w:rFonts w:eastAsia="Calibri" w:cs="Arial"/>
          <w:szCs w:val="22"/>
          <w:lang w:val="en-US"/>
        </w:rPr>
      </w:pPr>
    </w:p>
    <w:p w:rsidR="003E17F0" w:rsidRPr="00217B40" w:rsidRDefault="003E17F0" w:rsidP="003E17F0">
      <w:pPr>
        <w:autoSpaceDE w:val="0"/>
        <w:autoSpaceDN w:val="0"/>
        <w:adjustRightInd w:val="0"/>
        <w:rPr>
          <w:rFonts w:eastAsia="Calibri" w:cs="Arial"/>
          <w:szCs w:val="22"/>
          <w:lang w:val="en-US"/>
        </w:rPr>
      </w:pPr>
      <w:r w:rsidRPr="00217B40">
        <w:rPr>
          <w:rFonts w:eastAsia="Calibri" w:cs="Arial"/>
          <w:szCs w:val="22"/>
          <w:lang w:val="en-US"/>
        </w:rPr>
        <w:t>Höhnerweg 2-4</w:t>
      </w:r>
    </w:p>
    <w:p w:rsidR="003E17F0" w:rsidRPr="00217B40" w:rsidRDefault="003E17F0" w:rsidP="003E17F0">
      <w:pPr>
        <w:autoSpaceDE w:val="0"/>
        <w:autoSpaceDN w:val="0"/>
        <w:adjustRightInd w:val="0"/>
        <w:rPr>
          <w:rFonts w:eastAsia="Calibri" w:cs="Arial"/>
          <w:szCs w:val="22"/>
          <w:lang w:val="en-US"/>
        </w:rPr>
      </w:pPr>
      <w:r w:rsidRPr="00217B40">
        <w:rPr>
          <w:rFonts w:eastAsia="Calibri" w:cs="Arial"/>
          <w:szCs w:val="22"/>
          <w:lang w:val="en-US"/>
        </w:rPr>
        <w:t>69469 Weinheim</w:t>
      </w:r>
    </w:p>
    <w:p w:rsidR="003E17F0" w:rsidRPr="00217B40" w:rsidRDefault="003E17F0" w:rsidP="003E17F0">
      <w:pPr>
        <w:autoSpaceDE w:val="0"/>
        <w:autoSpaceDN w:val="0"/>
        <w:adjustRightInd w:val="0"/>
        <w:rPr>
          <w:rFonts w:eastAsia="Calibri" w:cs="Arial"/>
          <w:szCs w:val="22"/>
          <w:lang w:val="en-US"/>
        </w:rPr>
      </w:pPr>
      <w:r w:rsidRPr="00217B40">
        <w:rPr>
          <w:rFonts w:eastAsia="Calibri" w:cs="Arial"/>
          <w:szCs w:val="22"/>
          <w:lang w:val="en-US"/>
        </w:rPr>
        <w:t>Tel.: +49 (0) 6201 805676</w:t>
      </w:r>
    </w:p>
    <w:p w:rsidR="003E17F0" w:rsidRDefault="003E17F0" w:rsidP="003E17F0">
      <w:pPr>
        <w:autoSpaceDE w:val="0"/>
        <w:autoSpaceDN w:val="0"/>
        <w:adjustRightInd w:val="0"/>
        <w:rPr>
          <w:rFonts w:eastAsia="Calibri" w:cs="Arial"/>
          <w:szCs w:val="22"/>
          <w:lang w:val="en-US"/>
        </w:rPr>
      </w:pPr>
      <w:r>
        <w:rPr>
          <w:rFonts w:eastAsia="Calibri" w:cs="Arial"/>
          <w:szCs w:val="22"/>
          <w:lang w:val="en-US"/>
        </w:rPr>
        <w:t>Mail: presse@nora.com</w:t>
      </w:r>
    </w:p>
    <w:p w:rsidR="003E17F0" w:rsidRDefault="003E17F0" w:rsidP="003E17F0">
      <w:pPr>
        <w:ind w:left="142" w:hanging="142"/>
        <w:jc w:val="both"/>
        <w:rPr>
          <w:color w:val="000000"/>
          <w:szCs w:val="22"/>
          <w:lang w:val="en"/>
        </w:rPr>
      </w:pPr>
      <w:r>
        <w:rPr>
          <w:rFonts w:eastAsia="Calibri" w:cs="Arial"/>
          <w:szCs w:val="22"/>
          <w:lang w:val="en-US"/>
        </w:rPr>
        <w:t>Internet: www.nora.com/de</w:t>
      </w:r>
    </w:p>
    <w:p w:rsidR="003E17F0" w:rsidRPr="003E17F0" w:rsidRDefault="003E17F0" w:rsidP="00E731EE">
      <w:pPr>
        <w:ind w:left="142" w:hanging="142"/>
        <w:jc w:val="both"/>
        <w:rPr>
          <w:color w:val="000000"/>
          <w:szCs w:val="22"/>
          <w:lang w:val="en-US"/>
        </w:rPr>
      </w:pPr>
    </w:p>
    <w:p w:rsidR="00C06C96" w:rsidRPr="00D255B0" w:rsidRDefault="00C06C96" w:rsidP="00D255B0">
      <w:pPr>
        <w:jc w:val="both"/>
        <w:rPr>
          <w:color w:val="000000"/>
          <w:szCs w:val="22"/>
          <w:lang w:val="en-US"/>
        </w:rPr>
      </w:pPr>
    </w:p>
    <w:p w:rsidR="00EA2F8C" w:rsidRPr="003E17F0" w:rsidRDefault="00EA2F8C" w:rsidP="000D1819">
      <w:pPr>
        <w:autoSpaceDE w:val="0"/>
        <w:autoSpaceDN w:val="0"/>
        <w:adjustRightInd w:val="0"/>
        <w:jc w:val="both"/>
        <w:rPr>
          <w:bCs/>
          <w:color w:val="0000FF"/>
          <w:szCs w:val="22"/>
          <w:u w:val="single"/>
          <w:lang w:val="en-US"/>
        </w:rPr>
      </w:pPr>
    </w:p>
    <w:sectPr w:rsidR="00EA2F8C" w:rsidRPr="003E17F0" w:rsidSect="009116F1">
      <w:headerReference w:type="even" r:id="rId9"/>
      <w:headerReference w:type="default" r:id="rId10"/>
      <w:footerReference w:type="even" r:id="rId11"/>
      <w:footerReference w:type="default" r:id="rId12"/>
      <w:headerReference w:type="first" r:id="rId13"/>
      <w:foot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97" w:rsidRDefault="00580897">
      <w:r>
        <w:separator/>
      </w:r>
    </w:p>
  </w:endnote>
  <w:endnote w:type="continuationSeparator" w:id="0">
    <w:p w:rsidR="00580897" w:rsidRDefault="0058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CB" w:rsidRDefault="003700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D255B0">
      <w:rPr>
        <w:noProof/>
        <w:lang w:val="en"/>
      </w:rPr>
      <w:t>3</w:t>
    </w:r>
    <w:r>
      <w:rPr>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CB" w:rsidRDefault="003700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97" w:rsidRDefault="00580897">
      <w:r>
        <w:separator/>
      </w:r>
    </w:p>
  </w:footnote>
  <w:footnote w:type="continuationSeparator" w:id="0">
    <w:p w:rsidR="00580897" w:rsidRDefault="00580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CB" w:rsidRDefault="003700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D255B0"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8C" w:rsidRDefault="00D255B0" w:rsidP="00EA2F8C">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rsidR="00ED16FE" w:rsidRDefault="00ED16FE" w:rsidP="00EA2F8C">
    <w:pPr>
      <w:pStyle w:val="Kopfzeile"/>
      <w:jc w:val="right"/>
    </w:pPr>
  </w:p>
  <w:p w:rsidR="00ED16FE" w:rsidRDefault="00EA2F8C" w:rsidP="00EA2F8C">
    <w:pPr>
      <w:pStyle w:val="Kopfzeile"/>
      <w:tabs>
        <w:tab w:val="left" w:pos="5880"/>
      </w:tabs>
    </w:pPr>
    <w:r>
      <w:rPr>
        <w:lang w:val="en"/>
      </w:rPr>
      <w:tab/>
    </w:r>
    <w:r>
      <w:rPr>
        <w:lang w:val="en"/>
      </w:rPr>
      <w:tab/>
    </w:r>
  </w:p>
  <w:p w:rsidR="00ED16FE" w:rsidRDefault="00ED16FE" w:rsidP="000869DC">
    <w:pPr>
      <w:pStyle w:val="Kopfzeile"/>
    </w:pPr>
  </w:p>
  <w:p w:rsidR="00ED16FE" w:rsidRDefault="00ED16FE" w:rsidP="000869DC">
    <w:pPr>
      <w:pStyle w:val="Kopfzeile"/>
    </w:pPr>
  </w:p>
  <w:p w:rsidR="00ED16FE" w:rsidRDefault="00ED16FE" w:rsidP="00394FF8">
    <w:pPr>
      <w:pStyle w:val="Kopfzeile"/>
      <w:rPr>
        <w:noProof/>
      </w:rPr>
    </w:pPr>
    <w:r>
      <w:rPr>
        <w:noProof/>
        <w:lang w:val="en"/>
      </w:rPr>
      <w:t>Press release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664B"/>
    <w:rsid w:val="000078C0"/>
    <w:rsid w:val="00010047"/>
    <w:rsid w:val="00015AD3"/>
    <w:rsid w:val="000177EB"/>
    <w:rsid w:val="000249AB"/>
    <w:rsid w:val="00026B9C"/>
    <w:rsid w:val="00030713"/>
    <w:rsid w:val="0003364F"/>
    <w:rsid w:val="00036B4A"/>
    <w:rsid w:val="00037F0E"/>
    <w:rsid w:val="000422B2"/>
    <w:rsid w:val="000475A4"/>
    <w:rsid w:val="0005269E"/>
    <w:rsid w:val="00057A4C"/>
    <w:rsid w:val="00063B24"/>
    <w:rsid w:val="00066B9D"/>
    <w:rsid w:val="00073E23"/>
    <w:rsid w:val="00075475"/>
    <w:rsid w:val="000818AD"/>
    <w:rsid w:val="00082612"/>
    <w:rsid w:val="00082636"/>
    <w:rsid w:val="000869DC"/>
    <w:rsid w:val="00092B08"/>
    <w:rsid w:val="00094B21"/>
    <w:rsid w:val="00096E2F"/>
    <w:rsid w:val="000A1F7C"/>
    <w:rsid w:val="000D1819"/>
    <w:rsid w:val="000D67A2"/>
    <w:rsid w:val="000F295D"/>
    <w:rsid w:val="000F5636"/>
    <w:rsid w:val="00100E4B"/>
    <w:rsid w:val="00102EF6"/>
    <w:rsid w:val="00104543"/>
    <w:rsid w:val="00104735"/>
    <w:rsid w:val="00106AF9"/>
    <w:rsid w:val="00107558"/>
    <w:rsid w:val="00110756"/>
    <w:rsid w:val="0012358C"/>
    <w:rsid w:val="001361F2"/>
    <w:rsid w:val="00141DD2"/>
    <w:rsid w:val="00143790"/>
    <w:rsid w:val="00152BD8"/>
    <w:rsid w:val="001675BC"/>
    <w:rsid w:val="001707F3"/>
    <w:rsid w:val="00175909"/>
    <w:rsid w:val="001775B4"/>
    <w:rsid w:val="001854A3"/>
    <w:rsid w:val="00193D95"/>
    <w:rsid w:val="00196E4D"/>
    <w:rsid w:val="0019750E"/>
    <w:rsid w:val="001C1B64"/>
    <w:rsid w:val="001C1EA4"/>
    <w:rsid w:val="001C2989"/>
    <w:rsid w:val="001C56CF"/>
    <w:rsid w:val="001D4716"/>
    <w:rsid w:val="001D6042"/>
    <w:rsid w:val="001E27BF"/>
    <w:rsid w:val="001E3D4D"/>
    <w:rsid w:val="001E4586"/>
    <w:rsid w:val="001E7C5F"/>
    <w:rsid w:val="001E7E2C"/>
    <w:rsid w:val="001F1810"/>
    <w:rsid w:val="001F4BD2"/>
    <w:rsid w:val="001F4E03"/>
    <w:rsid w:val="002028AC"/>
    <w:rsid w:val="0021118C"/>
    <w:rsid w:val="002128AA"/>
    <w:rsid w:val="00212AFC"/>
    <w:rsid w:val="00215E84"/>
    <w:rsid w:val="0021754B"/>
    <w:rsid w:val="00217B40"/>
    <w:rsid w:val="00222309"/>
    <w:rsid w:val="002348AB"/>
    <w:rsid w:val="00235C91"/>
    <w:rsid w:val="0024782F"/>
    <w:rsid w:val="00251680"/>
    <w:rsid w:val="0025421B"/>
    <w:rsid w:val="002568B3"/>
    <w:rsid w:val="002571A7"/>
    <w:rsid w:val="0026134D"/>
    <w:rsid w:val="00271E23"/>
    <w:rsid w:val="0028088B"/>
    <w:rsid w:val="002915A4"/>
    <w:rsid w:val="00296DCB"/>
    <w:rsid w:val="002976A4"/>
    <w:rsid w:val="002A38BF"/>
    <w:rsid w:val="002A40D6"/>
    <w:rsid w:val="002B318B"/>
    <w:rsid w:val="002B51E6"/>
    <w:rsid w:val="002B5686"/>
    <w:rsid w:val="002D5A1A"/>
    <w:rsid w:val="002D6FF5"/>
    <w:rsid w:val="002E340C"/>
    <w:rsid w:val="003013BE"/>
    <w:rsid w:val="00303406"/>
    <w:rsid w:val="00324E2C"/>
    <w:rsid w:val="00325129"/>
    <w:rsid w:val="003358D1"/>
    <w:rsid w:val="00345C0A"/>
    <w:rsid w:val="003608D0"/>
    <w:rsid w:val="003666CD"/>
    <w:rsid w:val="003700CB"/>
    <w:rsid w:val="00371050"/>
    <w:rsid w:val="00372A0C"/>
    <w:rsid w:val="003756C6"/>
    <w:rsid w:val="00393C42"/>
    <w:rsid w:val="00394FF8"/>
    <w:rsid w:val="00397846"/>
    <w:rsid w:val="003A0181"/>
    <w:rsid w:val="003A08E1"/>
    <w:rsid w:val="003A43CC"/>
    <w:rsid w:val="003A6FF6"/>
    <w:rsid w:val="003A746F"/>
    <w:rsid w:val="003B4D94"/>
    <w:rsid w:val="003D3BFC"/>
    <w:rsid w:val="003D4F5E"/>
    <w:rsid w:val="003E17F0"/>
    <w:rsid w:val="003E7B6D"/>
    <w:rsid w:val="003F4E46"/>
    <w:rsid w:val="003F5508"/>
    <w:rsid w:val="003F5AD4"/>
    <w:rsid w:val="00400D63"/>
    <w:rsid w:val="0040201D"/>
    <w:rsid w:val="00402601"/>
    <w:rsid w:val="004056AA"/>
    <w:rsid w:val="004217D7"/>
    <w:rsid w:val="00440054"/>
    <w:rsid w:val="00463A76"/>
    <w:rsid w:val="004717AF"/>
    <w:rsid w:val="00473DA6"/>
    <w:rsid w:val="004775A6"/>
    <w:rsid w:val="00486C57"/>
    <w:rsid w:val="00493130"/>
    <w:rsid w:val="0049405E"/>
    <w:rsid w:val="004A3225"/>
    <w:rsid w:val="004B7329"/>
    <w:rsid w:val="004C13D0"/>
    <w:rsid w:val="004C5F33"/>
    <w:rsid w:val="004D1D9B"/>
    <w:rsid w:val="004D1F33"/>
    <w:rsid w:val="004D247C"/>
    <w:rsid w:val="004D45C1"/>
    <w:rsid w:val="004D7E8A"/>
    <w:rsid w:val="004E243B"/>
    <w:rsid w:val="004E2C2D"/>
    <w:rsid w:val="004E42A8"/>
    <w:rsid w:val="004F014D"/>
    <w:rsid w:val="004F7947"/>
    <w:rsid w:val="004F7E10"/>
    <w:rsid w:val="00501131"/>
    <w:rsid w:val="00510E6C"/>
    <w:rsid w:val="005112B6"/>
    <w:rsid w:val="0051443D"/>
    <w:rsid w:val="0052189C"/>
    <w:rsid w:val="0053135B"/>
    <w:rsid w:val="00540B26"/>
    <w:rsid w:val="00540FB6"/>
    <w:rsid w:val="0054207C"/>
    <w:rsid w:val="0054226D"/>
    <w:rsid w:val="00551458"/>
    <w:rsid w:val="00562AB3"/>
    <w:rsid w:val="0057504A"/>
    <w:rsid w:val="00576470"/>
    <w:rsid w:val="00577644"/>
    <w:rsid w:val="005776BB"/>
    <w:rsid w:val="0057775F"/>
    <w:rsid w:val="00580897"/>
    <w:rsid w:val="00583B1A"/>
    <w:rsid w:val="0059479B"/>
    <w:rsid w:val="005953A7"/>
    <w:rsid w:val="005957AC"/>
    <w:rsid w:val="00597F05"/>
    <w:rsid w:val="005A2964"/>
    <w:rsid w:val="005B2C27"/>
    <w:rsid w:val="005C595B"/>
    <w:rsid w:val="005C5CC4"/>
    <w:rsid w:val="005C5D22"/>
    <w:rsid w:val="005C6096"/>
    <w:rsid w:val="005D17C0"/>
    <w:rsid w:val="005D507C"/>
    <w:rsid w:val="005D5462"/>
    <w:rsid w:val="005D7F0A"/>
    <w:rsid w:val="005E1030"/>
    <w:rsid w:val="005E43F2"/>
    <w:rsid w:val="005E4723"/>
    <w:rsid w:val="005E71A4"/>
    <w:rsid w:val="006237FB"/>
    <w:rsid w:val="00626A7F"/>
    <w:rsid w:val="00627900"/>
    <w:rsid w:val="00636BF0"/>
    <w:rsid w:val="0064133E"/>
    <w:rsid w:val="00642344"/>
    <w:rsid w:val="00650DD2"/>
    <w:rsid w:val="00651E34"/>
    <w:rsid w:val="006538B0"/>
    <w:rsid w:val="0065393A"/>
    <w:rsid w:val="00660713"/>
    <w:rsid w:val="00662028"/>
    <w:rsid w:val="0066735A"/>
    <w:rsid w:val="006738FC"/>
    <w:rsid w:val="00682EFB"/>
    <w:rsid w:val="006830B1"/>
    <w:rsid w:val="00684A9E"/>
    <w:rsid w:val="00685EA4"/>
    <w:rsid w:val="00687848"/>
    <w:rsid w:val="006927B4"/>
    <w:rsid w:val="0069305F"/>
    <w:rsid w:val="00696B97"/>
    <w:rsid w:val="006A40C7"/>
    <w:rsid w:val="006C06EF"/>
    <w:rsid w:val="006C7160"/>
    <w:rsid w:val="006D6A99"/>
    <w:rsid w:val="006E03DE"/>
    <w:rsid w:val="006E12D5"/>
    <w:rsid w:val="006E5F31"/>
    <w:rsid w:val="00700115"/>
    <w:rsid w:val="007208C5"/>
    <w:rsid w:val="007265E4"/>
    <w:rsid w:val="00726BBB"/>
    <w:rsid w:val="00733173"/>
    <w:rsid w:val="00733471"/>
    <w:rsid w:val="00753449"/>
    <w:rsid w:val="007554AE"/>
    <w:rsid w:val="00760E31"/>
    <w:rsid w:val="00761725"/>
    <w:rsid w:val="007631B6"/>
    <w:rsid w:val="00771C36"/>
    <w:rsid w:val="00780D73"/>
    <w:rsid w:val="00790149"/>
    <w:rsid w:val="00790F0C"/>
    <w:rsid w:val="007A3D32"/>
    <w:rsid w:val="007A6D6A"/>
    <w:rsid w:val="007A6F9E"/>
    <w:rsid w:val="007B2677"/>
    <w:rsid w:val="007B3046"/>
    <w:rsid w:val="007C29A6"/>
    <w:rsid w:val="007C4BB2"/>
    <w:rsid w:val="007C7679"/>
    <w:rsid w:val="007D2F42"/>
    <w:rsid w:val="007D7013"/>
    <w:rsid w:val="007E2694"/>
    <w:rsid w:val="007E27D0"/>
    <w:rsid w:val="007E2B7E"/>
    <w:rsid w:val="007F151B"/>
    <w:rsid w:val="007F46A5"/>
    <w:rsid w:val="007F6A8C"/>
    <w:rsid w:val="007F6AA5"/>
    <w:rsid w:val="00810598"/>
    <w:rsid w:val="00811A3D"/>
    <w:rsid w:val="00817A6B"/>
    <w:rsid w:val="00836B62"/>
    <w:rsid w:val="008533A1"/>
    <w:rsid w:val="00855065"/>
    <w:rsid w:val="00863D60"/>
    <w:rsid w:val="008939CB"/>
    <w:rsid w:val="00893EE7"/>
    <w:rsid w:val="008A1171"/>
    <w:rsid w:val="008A24A1"/>
    <w:rsid w:val="008A416A"/>
    <w:rsid w:val="008A5E19"/>
    <w:rsid w:val="008B1A69"/>
    <w:rsid w:val="008B63F4"/>
    <w:rsid w:val="008B7F12"/>
    <w:rsid w:val="008C6DA4"/>
    <w:rsid w:val="008E0753"/>
    <w:rsid w:val="008E3A86"/>
    <w:rsid w:val="008E4A48"/>
    <w:rsid w:val="008E750E"/>
    <w:rsid w:val="008E7D1C"/>
    <w:rsid w:val="008F5E13"/>
    <w:rsid w:val="008F6F54"/>
    <w:rsid w:val="009116F1"/>
    <w:rsid w:val="009146B0"/>
    <w:rsid w:val="00920A77"/>
    <w:rsid w:val="00923351"/>
    <w:rsid w:val="00944923"/>
    <w:rsid w:val="0094556D"/>
    <w:rsid w:val="00947D39"/>
    <w:rsid w:val="00955B8F"/>
    <w:rsid w:val="00957DF7"/>
    <w:rsid w:val="00965560"/>
    <w:rsid w:val="00970E30"/>
    <w:rsid w:val="009838C2"/>
    <w:rsid w:val="00990C3D"/>
    <w:rsid w:val="00992DCF"/>
    <w:rsid w:val="009A3B40"/>
    <w:rsid w:val="009A4889"/>
    <w:rsid w:val="009A61CD"/>
    <w:rsid w:val="009B0F19"/>
    <w:rsid w:val="009C15DB"/>
    <w:rsid w:val="009E0CD9"/>
    <w:rsid w:val="009F37C6"/>
    <w:rsid w:val="009F4CAE"/>
    <w:rsid w:val="009F5A76"/>
    <w:rsid w:val="00A009E0"/>
    <w:rsid w:val="00A200F4"/>
    <w:rsid w:val="00A457C5"/>
    <w:rsid w:val="00A4593C"/>
    <w:rsid w:val="00A60900"/>
    <w:rsid w:val="00A60AF9"/>
    <w:rsid w:val="00A6225F"/>
    <w:rsid w:val="00A6431D"/>
    <w:rsid w:val="00A67F73"/>
    <w:rsid w:val="00A84A68"/>
    <w:rsid w:val="00A9258E"/>
    <w:rsid w:val="00A93BD4"/>
    <w:rsid w:val="00A94407"/>
    <w:rsid w:val="00A97213"/>
    <w:rsid w:val="00AA0BB5"/>
    <w:rsid w:val="00AA0FF8"/>
    <w:rsid w:val="00AA5AC9"/>
    <w:rsid w:val="00AA6269"/>
    <w:rsid w:val="00AB3D47"/>
    <w:rsid w:val="00AB4BBD"/>
    <w:rsid w:val="00AB5484"/>
    <w:rsid w:val="00AB71D9"/>
    <w:rsid w:val="00AE2556"/>
    <w:rsid w:val="00AF2A71"/>
    <w:rsid w:val="00AF39AB"/>
    <w:rsid w:val="00AF7505"/>
    <w:rsid w:val="00B012EC"/>
    <w:rsid w:val="00B0469E"/>
    <w:rsid w:val="00B10E60"/>
    <w:rsid w:val="00B14498"/>
    <w:rsid w:val="00B2066E"/>
    <w:rsid w:val="00B21CD0"/>
    <w:rsid w:val="00B33BE8"/>
    <w:rsid w:val="00B37D88"/>
    <w:rsid w:val="00B42FBD"/>
    <w:rsid w:val="00B61A96"/>
    <w:rsid w:val="00B62EFC"/>
    <w:rsid w:val="00B63BF9"/>
    <w:rsid w:val="00B63FA5"/>
    <w:rsid w:val="00B655F9"/>
    <w:rsid w:val="00B65A49"/>
    <w:rsid w:val="00B71110"/>
    <w:rsid w:val="00B72B16"/>
    <w:rsid w:val="00B72C88"/>
    <w:rsid w:val="00B77385"/>
    <w:rsid w:val="00B84E42"/>
    <w:rsid w:val="00B91540"/>
    <w:rsid w:val="00B92736"/>
    <w:rsid w:val="00B97E8E"/>
    <w:rsid w:val="00BA4DC7"/>
    <w:rsid w:val="00BB20C4"/>
    <w:rsid w:val="00BB4C84"/>
    <w:rsid w:val="00BC1910"/>
    <w:rsid w:val="00BC233A"/>
    <w:rsid w:val="00BC40EF"/>
    <w:rsid w:val="00BE0C40"/>
    <w:rsid w:val="00BE3942"/>
    <w:rsid w:val="00BE5DD8"/>
    <w:rsid w:val="00BF0A61"/>
    <w:rsid w:val="00BF2D62"/>
    <w:rsid w:val="00C05F36"/>
    <w:rsid w:val="00C06B61"/>
    <w:rsid w:val="00C06C96"/>
    <w:rsid w:val="00C1448D"/>
    <w:rsid w:val="00C15D1C"/>
    <w:rsid w:val="00C2130B"/>
    <w:rsid w:val="00C21F43"/>
    <w:rsid w:val="00C24391"/>
    <w:rsid w:val="00C42BCA"/>
    <w:rsid w:val="00C507E5"/>
    <w:rsid w:val="00C573D4"/>
    <w:rsid w:val="00C62FA9"/>
    <w:rsid w:val="00C653BB"/>
    <w:rsid w:val="00C76739"/>
    <w:rsid w:val="00C85CD6"/>
    <w:rsid w:val="00CA03E3"/>
    <w:rsid w:val="00CA1F8E"/>
    <w:rsid w:val="00CA4BCE"/>
    <w:rsid w:val="00CA64D4"/>
    <w:rsid w:val="00CA65E2"/>
    <w:rsid w:val="00CB20C2"/>
    <w:rsid w:val="00CB23C3"/>
    <w:rsid w:val="00CB291E"/>
    <w:rsid w:val="00CD498A"/>
    <w:rsid w:val="00CF4D9E"/>
    <w:rsid w:val="00D0767F"/>
    <w:rsid w:val="00D17B2C"/>
    <w:rsid w:val="00D17E3D"/>
    <w:rsid w:val="00D229FF"/>
    <w:rsid w:val="00D25118"/>
    <w:rsid w:val="00D255B0"/>
    <w:rsid w:val="00D30833"/>
    <w:rsid w:val="00D32CD8"/>
    <w:rsid w:val="00D4072F"/>
    <w:rsid w:val="00D41505"/>
    <w:rsid w:val="00D42E8C"/>
    <w:rsid w:val="00D44AE6"/>
    <w:rsid w:val="00D46CCB"/>
    <w:rsid w:val="00D5463C"/>
    <w:rsid w:val="00D6516C"/>
    <w:rsid w:val="00D700B5"/>
    <w:rsid w:val="00D72C33"/>
    <w:rsid w:val="00D80849"/>
    <w:rsid w:val="00D82476"/>
    <w:rsid w:val="00D82E7B"/>
    <w:rsid w:val="00D840AC"/>
    <w:rsid w:val="00D84D3A"/>
    <w:rsid w:val="00D8624F"/>
    <w:rsid w:val="00D97CD4"/>
    <w:rsid w:val="00DA24F6"/>
    <w:rsid w:val="00DA4A3C"/>
    <w:rsid w:val="00DA56BB"/>
    <w:rsid w:val="00DB047F"/>
    <w:rsid w:val="00DB21A3"/>
    <w:rsid w:val="00DB34A9"/>
    <w:rsid w:val="00DB42D6"/>
    <w:rsid w:val="00DB5DCE"/>
    <w:rsid w:val="00DB6C17"/>
    <w:rsid w:val="00DB718D"/>
    <w:rsid w:val="00DC3616"/>
    <w:rsid w:val="00DC3E3C"/>
    <w:rsid w:val="00DC4ACB"/>
    <w:rsid w:val="00DD56B7"/>
    <w:rsid w:val="00DE14C3"/>
    <w:rsid w:val="00DF0109"/>
    <w:rsid w:val="00DF0ED8"/>
    <w:rsid w:val="00DF10CF"/>
    <w:rsid w:val="00DF25AA"/>
    <w:rsid w:val="00DF37A5"/>
    <w:rsid w:val="00DF5E96"/>
    <w:rsid w:val="00DF61E0"/>
    <w:rsid w:val="00E0690E"/>
    <w:rsid w:val="00E20187"/>
    <w:rsid w:val="00E31E8F"/>
    <w:rsid w:val="00E325EA"/>
    <w:rsid w:val="00E369A2"/>
    <w:rsid w:val="00E37BE4"/>
    <w:rsid w:val="00E4086F"/>
    <w:rsid w:val="00E43763"/>
    <w:rsid w:val="00E43851"/>
    <w:rsid w:val="00E45BB8"/>
    <w:rsid w:val="00E56F42"/>
    <w:rsid w:val="00E731EE"/>
    <w:rsid w:val="00E80C87"/>
    <w:rsid w:val="00E82146"/>
    <w:rsid w:val="00E821F1"/>
    <w:rsid w:val="00E84394"/>
    <w:rsid w:val="00E85C42"/>
    <w:rsid w:val="00E872AC"/>
    <w:rsid w:val="00E92AAB"/>
    <w:rsid w:val="00EA2CA3"/>
    <w:rsid w:val="00EA2F8C"/>
    <w:rsid w:val="00EA7D90"/>
    <w:rsid w:val="00EC1AA1"/>
    <w:rsid w:val="00ED16FE"/>
    <w:rsid w:val="00ED384F"/>
    <w:rsid w:val="00ED4393"/>
    <w:rsid w:val="00EE401F"/>
    <w:rsid w:val="00EE5A31"/>
    <w:rsid w:val="00EF0084"/>
    <w:rsid w:val="00EF15D7"/>
    <w:rsid w:val="00EF1E16"/>
    <w:rsid w:val="00F02A7B"/>
    <w:rsid w:val="00F04F06"/>
    <w:rsid w:val="00F07679"/>
    <w:rsid w:val="00F0787C"/>
    <w:rsid w:val="00F1132C"/>
    <w:rsid w:val="00F17301"/>
    <w:rsid w:val="00F20BF4"/>
    <w:rsid w:val="00F26C3A"/>
    <w:rsid w:val="00F3017E"/>
    <w:rsid w:val="00F44167"/>
    <w:rsid w:val="00F52576"/>
    <w:rsid w:val="00F71145"/>
    <w:rsid w:val="00F71D1C"/>
    <w:rsid w:val="00F8496A"/>
    <w:rsid w:val="00F8720F"/>
    <w:rsid w:val="00FB3667"/>
    <w:rsid w:val="00FC15A0"/>
    <w:rsid w:val="00FC1EA2"/>
    <w:rsid w:val="00FC5476"/>
    <w:rsid w:val="00FD0643"/>
    <w:rsid w:val="00FD0FD6"/>
    <w:rsid w:val="00FD35EC"/>
    <w:rsid w:val="00FE028F"/>
    <w:rsid w:val="00FE1FD6"/>
    <w:rsid w:val="00FE466B"/>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93D95"/>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D2A0-A39E-446C-B877-BB0BD8BE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76861B9C.dotm</Template>
  <TotalTime>0</TotalTime>
  <Pages>3</Pages>
  <Words>767</Words>
  <Characters>4836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5592</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8</cp:revision>
  <cp:lastPrinted>2016-10-11T13:16:00Z</cp:lastPrinted>
  <dcterms:created xsi:type="dcterms:W3CDTF">2018-12-17T13:55:00Z</dcterms:created>
  <dcterms:modified xsi:type="dcterms:W3CDTF">2019-01-09T09:25:00Z</dcterms:modified>
</cp:coreProperties>
</file>