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BEC7" w14:textId="77777777" w:rsidR="00AA3024" w:rsidRDefault="00AA3024" w:rsidP="00AA3024">
      <w:pPr>
        <w:jc w:val="both"/>
        <w:rPr>
          <w:b/>
          <w:bCs/>
          <w:iCs/>
          <w:sz w:val="32"/>
          <w:szCs w:val="32"/>
        </w:rPr>
      </w:pPr>
      <w:r>
        <w:rPr>
          <w:b/>
          <w:bCs/>
          <w:iCs/>
          <w:sz w:val="32"/>
          <w:szCs w:val="32"/>
        </w:rPr>
        <w:t xml:space="preserve">Minimaler Reinigungsaufwand – maximale Hygiene </w:t>
      </w:r>
    </w:p>
    <w:p w14:paraId="6D29C0AA" w14:textId="77777777" w:rsidR="00AA3024" w:rsidRPr="00A60900" w:rsidRDefault="00AA3024" w:rsidP="00AA3024">
      <w:pPr>
        <w:jc w:val="both"/>
        <w:rPr>
          <w:b/>
          <w:bCs/>
          <w:iCs/>
        </w:rPr>
      </w:pPr>
    </w:p>
    <w:p w14:paraId="0C3A002A" w14:textId="033F6C98" w:rsidR="0023632C" w:rsidRDefault="00A562E2" w:rsidP="007B04AD">
      <w:pPr>
        <w:autoSpaceDE w:val="0"/>
        <w:autoSpaceDN w:val="0"/>
        <w:adjustRightInd w:val="0"/>
        <w:spacing w:line="320" w:lineRule="atLeast"/>
        <w:rPr>
          <w:b/>
          <w:bCs/>
          <w:iCs/>
        </w:rPr>
      </w:pPr>
      <w:r w:rsidRPr="00A562E2">
        <w:rPr>
          <w:b/>
          <w:bCs/>
          <w:iCs/>
        </w:rPr>
        <w:t xml:space="preserve">Für Bodenbeläge in Bereichen mit höchsten Hygieneanforderungen und </w:t>
      </w:r>
      <w:r w:rsidR="007B04AD">
        <w:rPr>
          <w:b/>
          <w:bCs/>
          <w:iCs/>
        </w:rPr>
        <w:t>starkem</w:t>
      </w:r>
      <w:r>
        <w:rPr>
          <w:b/>
          <w:bCs/>
          <w:iCs/>
        </w:rPr>
        <w:t xml:space="preserve"> </w:t>
      </w:r>
      <w:r w:rsidRPr="00A562E2">
        <w:rPr>
          <w:b/>
          <w:bCs/>
          <w:iCs/>
        </w:rPr>
        <w:t xml:space="preserve">Einsatz von Desinfektionsmitteln gibt es besondere Anforderungen an Material und Pflege  </w:t>
      </w:r>
    </w:p>
    <w:p w14:paraId="6BD238D4" w14:textId="77777777" w:rsidR="00A562E2" w:rsidRDefault="00A562E2" w:rsidP="0023632C">
      <w:pPr>
        <w:ind w:left="142" w:hanging="142"/>
        <w:jc w:val="both"/>
        <w:rPr>
          <w:color w:val="000000"/>
          <w:szCs w:val="22"/>
        </w:rPr>
      </w:pPr>
    </w:p>
    <w:p w14:paraId="26278A67" w14:textId="6F0BFE41" w:rsidR="00AA3024" w:rsidRDefault="008C19D7" w:rsidP="00AA3024">
      <w:pPr>
        <w:autoSpaceDE w:val="0"/>
        <w:autoSpaceDN w:val="0"/>
        <w:adjustRightInd w:val="0"/>
        <w:spacing w:line="320" w:lineRule="atLeast"/>
        <w:jc w:val="both"/>
      </w:pPr>
      <w:r w:rsidRPr="7D628BB8">
        <w:rPr>
          <w:i/>
        </w:rPr>
        <w:t xml:space="preserve">Weinheim, </w:t>
      </w:r>
      <w:r w:rsidR="0047687C">
        <w:rPr>
          <w:i/>
        </w:rPr>
        <w:t>November</w:t>
      </w:r>
      <w:r w:rsidR="00A631B9" w:rsidRPr="7D628BB8">
        <w:rPr>
          <w:i/>
        </w:rPr>
        <w:t xml:space="preserve"> 2023</w:t>
      </w:r>
      <w:r w:rsidRPr="7D628BB8">
        <w:rPr>
          <w:i/>
        </w:rPr>
        <w:t xml:space="preserve"> –</w:t>
      </w:r>
      <w:r w:rsidR="00AA3024">
        <w:t xml:space="preserve"> Zeit und Personal – zwei Ressourcen, die in Gesundheitseinrichtungen besonders knapp sind. Gleichzeitig steigen die Anforderungen an Hygiene und sichere Infektionskontrolle: ein Dilemma, vor dem die Verantwortlichen in </w:t>
      </w:r>
      <w:r w:rsidR="00B96ACF">
        <w:t>Kliniken</w:t>
      </w:r>
      <w:r w:rsidR="00AA3024">
        <w:t xml:space="preserve"> tagtäglich stehen. </w:t>
      </w:r>
      <w:r w:rsidR="00AA3024" w:rsidRPr="007B04AD">
        <w:t>Vor diesem Hintergrund</w:t>
      </w:r>
      <w:r w:rsidR="00AA3024" w:rsidRPr="00A562E2">
        <w:t xml:space="preserve"> </w:t>
      </w:r>
      <w:r w:rsidR="00AA3024">
        <w:t xml:space="preserve">werden </w:t>
      </w:r>
      <w:r w:rsidR="00B96ACF">
        <w:t xml:space="preserve">bei der Auswahl von Bodenbelägen </w:t>
      </w:r>
      <w:r w:rsidR="00AA3024">
        <w:t>vor allem die Pflegeleichtigkeit und Materialbeständigkeit zum „</w:t>
      </w:r>
      <w:proofErr w:type="spellStart"/>
      <w:r w:rsidR="00AA3024">
        <w:t>must</w:t>
      </w:r>
      <w:proofErr w:type="spellEnd"/>
      <w:r w:rsidR="00AA3024">
        <w:t xml:space="preserve"> </w:t>
      </w:r>
      <w:proofErr w:type="spellStart"/>
      <w:r w:rsidR="00AA3024">
        <w:t>have</w:t>
      </w:r>
      <w:proofErr w:type="spellEnd"/>
      <w:r w:rsidR="00AA3024">
        <w:t>“. Insbesondere seit der Corona-Pandemie hat die Häufigkeit von Desinfektionsmaßnahmen deutlich zugenommen. So wurden in den letzten Jahren beispielsweise immer mehr Handdesinfektionsmittelspender in Fluren und Patientenzimmern installiert, bei deren Gebrauch häufig Flüssigkeiten auf den Boden abtropfen. Auch in OP-Waschräumen</w:t>
      </w:r>
      <w:r w:rsidR="00AA3024" w:rsidRPr="001C7484">
        <w:t xml:space="preserve"> </w:t>
      </w:r>
      <w:r w:rsidR="00AA3024">
        <w:t>kommt es durch die Einwirkung von Desinfektionsmitteln zu einer starken Belastung der Belagsoberflächen. Weil OP-Bereiche rund um die Uhr zugänglich sein müssen, sind dort Flächensperrungen aufgrund von Grundreinigungen, Bodensanierungen oder Neubeschichtungen kaum möglich. Besonders hohe Anforderungen gibt es an die Bodenbeläge in Ambulanzen und ähnlichen Bereichen, die einer häufigen Belastung mit färbenden bzw. jodhaltigen Desinfektionsmitteln</w:t>
      </w:r>
      <w:r w:rsidR="00A631B9">
        <w:t xml:space="preserve"> </w:t>
      </w:r>
      <w:r w:rsidR="00AA3024">
        <w:t>ausgesetzt sind.</w:t>
      </w:r>
      <w:r w:rsidR="00AA3024" w:rsidRPr="007B04AD">
        <w:t xml:space="preserve"> </w:t>
      </w:r>
      <w:r w:rsidR="00883B2A" w:rsidRPr="007B04AD">
        <w:t>Daher</w:t>
      </w:r>
      <w:r w:rsidR="00AA3024" w:rsidRPr="007B04AD">
        <w:t xml:space="preserve"> </w:t>
      </w:r>
      <w:r w:rsidR="00AA3024">
        <w:t xml:space="preserve">sind widerstandsfähige, pflegeleichte Böden für Kliniken essenziell. </w:t>
      </w:r>
      <w:r w:rsidR="007B04AD" w:rsidRPr="007B04AD">
        <w:t>Um eine dauerhaft einfache Reinigung und den Werterhalt der Beläge über Jahrzehnte sicherzustellen, ist es sinnvoll, in das Auswahlverfahren eigene Praxistests, die Expertise von Reinigungsinstituten oder die Ergebnisse von Materialprüfungen einzubeziehen.</w:t>
      </w:r>
    </w:p>
    <w:p w14:paraId="55F55587" w14:textId="77777777" w:rsidR="00AA3024" w:rsidRDefault="00AA3024" w:rsidP="00AA3024">
      <w:pPr>
        <w:autoSpaceDE w:val="0"/>
        <w:autoSpaceDN w:val="0"/>
        <w:adjustRightInd w:val="0"/>
        <w:spacing w:line="320" w:lineRule="atLeast"/>
        <w:jc w:val="both"/>
        <w:rPr>
          <w:bCs/>
          <w:iCs/>
          <w:szCs w:val="22"/>
        </w:rPr>
      </w:pPr>
    </w:p>
    <w:p w14:paraId="3FDEFA27" w14:textId="77777777" w:rsidR="00AA3024" w:rsidRPr="00BB2FDB" w:rsidRDefault="00AA3024" w:rsidP="00AA3024">
      <w:pPr>
        <w:autoSpaceDE w:val="0"/>
        <w:autoSpaceDN w:val="0"/>
        <w:adjustRightInd w:val="0"/>
        <w:spacing w:line="320" w:lineRule="atLeast"/>
        <w:jc w:val="both"/>
        <w:rPr>
          <w:b/>
          <w:iCs/>
          <w:szCs w:val="22"/>
        </w:rPr>
      </w:pPr>
      <w:r>
        <w:rPr>
          <w:b/>
          <w:iCs/>
          <w:szCs w:val="22"/>
        </w:rPr>
        <w:t>Beständigkeit gegen gefärbte Hautdesinfektions- und Kontrastmittel essenziell</w:t>
      </w:r>
    </w:p>
    <w:p w14:paraId="682F8966" w14:textId="77777777" w:rsidR="00AA3024" w:rsidRDefault="00AA3024" w:rsidP="00AA3024">
      <w:pPr>
        <w:autoSpaceDE w:val="0"/>
        <w:autoSpaceDN w:val="0"/>
        <w:adjustRightInd w:val="0"/>
        <w:spacing w:line="320" w:lineRule="atLeast"/>
        <w:jc w:val="both"/>
        <w:rPr>
          <w:bCs/>
          <w:iCs/>
          <w:szCs w:val="22"/>
        </w:rPr>
      </w:pPr>
    </w:p>
    <w:p w14:paraId="02B70917" w14:textId="539729A8" w:rsidR="00AA3024" w:rsidRDefault="00A631B9" w:rsidP="00AA3024">
      <w:pPr>
        <w:autoSpaceDE w:val="0"/>
        <w:autoSpaceDN w:val="0"/>
        <w:adjustRightInd w:val="0"/>
        <w:spacing w:line="320" w:lineRule="atLeast"/>
        <w:jc w:val="both"/>
        <w:rPr>
          <w:bCs/>
          <w:iCs/>
          <w:szCs w:val="22"/>
        </w:rPr>
      </w:pPr>
      <w:r>
        <w:rPr>
          <w:bCs/>
          <w:iCs/>
          <w:szCs w:val="22"/>
        </w:rPr>
        <w:t>„</w:t>
      </w:r>
      <w:r w:rsidR="00AA3024">
        <w:rPr>
          <w:bCs/>
          <w:iCs/>
          <w:szCs w:val="22"/>
        </w:rPr>
        <w:t xml:space="preserve">Begrenzte </w:t>
      </w:r>
      <w:r w:rsidR="00AA3024" w:rsidRPr="001F3707">
        <w:rPr>
          <w:bCs/>
          <w:iCs/>
          <w:szCs w:val="22"/>
        </w:rPr>
        <w:t>Reinigungsbudget</w:t>
      </w:r>
      <w:r w:rsidR="00AA3024">
        <w:rPr>
          <w:bCs/>
          <w:iCs/>
          <w:szCs w:val="22"/>
        </w:rPr>
        <w:t xml:space="preserve">s und geringe personelle Kapazitäten haben zufolge, dass es in vielen Kliniken </w:t>
      </w:r>
      <w:r w:rsidR="00AA3024" w:rsidRPr="001F3707">
        <w:rPr>
          <w:bCs/>
          <w:iCs/>
          <w:szCs w:val="22"/>
        </w:rPr>
        <w:t>mittlerweile gängige Praxis</w:t>
      </w:r>
      <w:r w:rsidR="00AA3024">
        <w:rPr>
          <w:bCs/>
          <w:iCs/>
          <w:szCs w:val="22"/>
        </w:rPr>
        <w:t xml:space="preserve"> ist</w:t>
      </w:r>
      <w:r w:rsidR="00AA3024" w:rsidRPr="001F3707">
        <w:rPr>
          <w:bCs/>
          <w:iCs/>
          <w:szCs w:val="22"/>
        </w:rPr>
        <w:t xml:space="preserve">, dass – </w:t>
      </w:r>
      <w:r w:rsidR="00AA3024">
        <w:rPr>
          <w:bCs/>
          <w:iCs/>
          <w:szCs w:val="22"/>
        </w:rPr>
        <w:t>an</w:t>
      </w:r>
      <w:r w:rsidR="00AA3024" w:rsidRPr="001F3707">
        <w:rPr>
          <w:bCs/>
          <w:iCs/>
          <w:szCs w:val="22"/>
        </w:rPr>
        <w:t>statt wie früher üblich zweistufig – nach dem Minimalprinzip nur noch einstufig gewischt wird</w:t>
      </w:r>
      <w:r>
        <w:rPr>
          <w:bCs/>
          <w:iCs/>
          <w:szCs w:val="22"/>
        </w:rPr>
        <w:t>“, weiß Martina Hoock, nora Marktsegment-Spezialistin für das Gesundheitswesen in der DACH-Region</w:t>
      </w:r>
      <w:r w:rsidR="00AA3024" w:rsidRPr="001F3707">
        <w:rPr>
          <w:bCs/>
          <w:iCs/>
          <w:szCs w:val="22"/>
        </w:rPr>
        <w:t xml:space="preserve">. Und dies häufig auch nur in Form einer desinfizierenden Reinigung mit einem nur sehr geringen Anteil von Reinigungsmitteln. </w:t>
      </w:r>
      <w:r w:rsidR="00AA3024">
        <w:rPr>
          <w:bCs/>
          <w:iCs/>
          <w:szCs w:val="22"/>
        </w:rPr>
        <w:t>Nach einiger Zeit leiden darunter die Optik und teilweise auch die Funktionalität der</w:t>
      </w:r>
      <w:r w:rsidR="00AA3024" w:rsidRPr="001F3707">
        <w:rPr>
          <w:bCs/>
          <w:iCs/>
          <w:szCs w:val="22"/>
        </w:rPr>
        <w:t xml:space="preserve"> </w:t>
      </w:r>
      <w:r w:rsidR="00AA3024">
        <w:rPr>
          <w:bCs/>
          <w:iCs/>
          <w:szCs w:val="22"/>
        </w:rPr>
        <w:t xml:space="preserve">Fußböden. </w:t>
      </w:r>
      <w:r>
        <w:rPr>
          <w:bCs/>
          <w:iCs/>
          <w:szCs w:val="22"/>
        </w:rPr>
        <w:t>„</w:t>
      </w:r>
      <w:r w:rsidR="00AA3024">
        <w:rPr>
          <w:bCs/>
          <w:iCs/>
          <w:szCs w:val="22"/>
        </w:rPr>
        <w:t>Vor der Entscheidung für einen Bodenbelag sollten Krankenhäuser daher möglichst eigenständig Tests mit den im Klinikalltag häufig genutzten</w:t>
      </w:r>
      <w:r w:rsidR="00AA3024" w:rsidRPr="00F84B79">
        <w:t xml:space="preserve"> </w:t>
      </w:r>
      <w:r w:rsidR="00AA3024" w:rsidRPr="00F84B79">
        <w:rPr>
          <w:bCs/>
          <w:iCs/>
          <w:szCs w:val="22"/>
        </w:rPr>
        <w:t>Desinfektionsmitteln</w:t>
      </w:r>
      <w:r w:rsidR="00AA3024">
        <w:rPr>
          <w:bCs/>
          <w:iCs/>
          <w:szCs w:val="22"/>
        </w:rPr>
        <w:t xml:space="preserve"> durchführen,</w:t>
      </w:r>
      <w:r w:rsidR="00AA3024" w:rsidRPr="00F84B79">
        <w:rPr>
          <w:bCs/>
          <w:iCs/>
          <w:szCs w:val="22"/>
        </w:rPr>
        <w:t xml:space="preserve"> wie z.</w:t>
      </w:r>
      <w:r w:rsidR="00A85645">
        <w:rPr>
          <w:bCs/>
          <w:iCs/>
          <w:szCs w:val="22"/>
        </w:rPr>
        <w:t xml:space="preserve"> </w:t>
      </w:r>
      <w:r w:rsidR="00AA3024" w:rsidRPr="00F84B79">
        <w:rPr>
          <w:bCs/>
          <w:iCs/>
          <w:szCs w:val="22"/>
        </w:rPr>
        <w:t xml:space="preserve">B. </w:t>
      </w:r>
      <w:r w:rsidR="00AA3024">
        <w:rPr>
          <w:bCs/>
          <w:iCs/>
          <w:szCs w:val="22"/>
        </w:rPr>
        <w:t>den auf Basis von</w:t>
      </w:r>
      <w:r w:rsidR="00AA3024" w:rsidRPr="00F84B79">
        <w:rPr>
          <w:bCs/>
          <w:iCs/>
          <w:szCs w:val="22"/>
        </w:rPr>
        <w:t xml:space="preserve"> </w:t>
      </w:r>
      <w:r w:rsidR="00AA3024" w:rsidRPr="00DD3A50">
        <w:rPr>
          <w:bCs/>
          <w:iCs/>
          <w:szCs w:val="22"/>
        </w:rPr>
        <w:t>QAV</w:t>
      </w:r>
      <w:r w:rsidR="00AA3024">
        <w:rPr>
          <w:bCs/>
          <w:iCs/>
          <w:szCs w:val="22"/>
        </w:rPr>
        <w:t>-haltigen (</w:t>
      </w:r>
      <w:r w:rsidR="00AA3024" w:rsidRPr="007E41C1">
        <w:rPr>
          <w:bCs/>
          <w:iCs/>
          <w:szCs w:val="22"/>
        </w:rPr>
        <w:t>quartäre Ammoniumverbindungen</w:t>
      </w:r>
      <w:r w:rsidR="00AA3024">
        <w:rPr>
          <w:bCs/>
          <w:iCs/>
          <w:szCs w:val="22"/>
        </w:rPr>
        <w:t xml:space="preserve">) </w:t>
      </w:r>
      <w:r w:rsidR="00AA3024" w:rsidRPr="00DD3A50">
        <w:rPr>
          <w:bCs/>
          <w:iCs/>
          <w:szCs w:val="22"/>
        </w:rPr>
        <w:t xml:space="preserve">desinfizierenden </w:t>
      </w:r>
      <w:r w:rsidR="00AA3024">
        <w:rPr>
          <w:bCs/>
          <w:iCs/>
          <w:szCs w:val="22"/>
        </w:rPr>
        <w:t>Reinigern</w:t>
      </w:r>
      <w:r>
        <w:rPr>
          <w:bCs/>
          <w:iCs/>
          <w:szCs w:val="22"/>
        </w:rPr>
        <w:t>“, empfiehlt Hoock</w:t>
      </w:r>
      <w:r w:rsidR="00AA3024" w:rsidRPr="00DD3A50">
        <w:rPr>
          <w:bCs/>
          <w:iCs/>
          <w:szCs w:val="22"/>
        </w:rPr>
        <w:t xml:space="preserve">. </w:t>
      </w:r>
      <w:r w:rsidR="00AA3024">
        <w:rPr>
          <w:bCs/>
          <w:iCs/>
          <w:szCs w:val="22"/>
        </w:rPr>
        <w:t>Denn diese</w:t>
      </w:r>
      <w:r w:rsidR="00AA3024" w:rsidRPr="00DD3A50">
        <w:rPr>
          <w:bCs/>
          <w:iCs/>
          <w:szCs w:val="22"/>
        </w:rPr>
        <w:t xml:space="preserve"> hinterlassen </w:t>
      </w:r>
      <w:r w:rsidR="00AA3024">
        <w:rPr>
          <w:bCs/>
          <w:iCs/>
          <w:szCs w:val="22"/>
        </w:rPr>
        <w:t>in der Regel</w:t>
      </w:r>
      <w:r w:rsidR="00AA3024" w:rsidRPr="00DD3A50">
        <w:rPr>
          <w:bCs/>
          <w:iCs/>
          <w:szCs w:val="22"/>
        </w:rPr>
        <w:t xml:space="preserve"> </w:t>
      </w:r>
      <w:r w:rsidR="00AA3024">
        <w:rPr>
          <w:bCs/>
          <w:iCs/>
          <w:szCs w:val="22"/>
        </w:rPr>
        <w:t>sichtbare,</w:t>
      </w:r>
      <w:r w:rsidR="00AA3024" w:rsidRPr="00DD3A50">
        <w:rPr>
          <w:bCs/>
          <w:iCs/>
          <w:szCs w:val="22"/>
        </w:rPr>
        <w:t xml:space="preserve"> klebrige </w:t>
      </w:r>
      <w:r w:rsidR="00AA3024">
        <w:rPr>
          <w:bCs/>
          <w:iCs/>
          <w:szCs w:val="22"/>
        </w:rPr>
        <w:t>Ablagerungen</w:t>
      </w:r>
      <w:r w:rsidR="00AA3024" w:rsidRPr="00DD3A50">
        <w:rPr>
          <w:bCs/>
          <w:iCs/>
          <w:szCs w:val="22"/>
        </w:rPr>
        <w:t xml:space="preserve"> auf dem Boden, </w:t>
      </w:r>
      <w:r w:rsidR="00AA3024">
        <w:rPr>
          <w:bCs/>
          <w:iCs/>
          <w:szCs w:val="22"/>
        </w:rPr>
        <w:t xml:space="preserve">was </w:t>
      </w:r>
      <w:r w:rsidR="00AA3024" w:rsidRPr="00DD3A50">
        <w:rPr>
          <w:bCs/>
          <w:iCs/>
          <w:szCs w:val="22"/>
        </w:rPr>
        <w:t xml:space="preserve">eine regelmäßige </w:t>
      </w:r>
      <w:r w:rsidR="00AA3024">
        <w:rPr>
          <w:bCs/>
          <w:iCs/>
          <w:szCs w:val="22"/>
        </w:rPr>
        <w:t>Intensivreinigung</w:t>
      </w:r>
      <w:r w:rsidR="00AA3024" w:rsidRPr="00DD3A50">
        <w:rPr>
          <w:bCs/>
          <w:iCs/>
          <w:szCs w:val="22"/>
        </w:rPr>
        <w:t xml:space="preserve"> erfordert</w:t>
      </w:r>
      <w:r w:rsidR="00AA3024">
        <w:rPr>
          <w:bCs/>
          <w:iCs/>
          <w:szCs w:val="22"/>
        </w:rPr>
        <w:t xml:space="preserve">. Zudem können gefärbte Hautdesinfektions- und Kontrastmittel zu unschönen Flecken auf den Belägen führen. Mittlerweile gibt es jedoch innovative und speziell für den Gesundheitssektor </w:t>
      </w:r>
      <w:r w:rsidR="00AA3024">
        <w:rPr>
          <w:bCs/>
          <w:iCs/>
          <w:szCs w:val="22"/>
        </w:rPr>
        <w:lastRenderedPageBreak/>
        <w:t xml:space="preserve">entwickelte Elastomer-Bodenbeläge mit einer besonders robusten und leistungsstarken Oberfläche, denen die Einwirkung von </w:t>
      </w:r>
      <w:r w:rsidR="00AA3024" w:rsidRPr="007116E4">
        <w:rPr>
          <w:bCs/>
          <w:iCs/>
          <w:szCs w:val="22"/>
        </w:rPr>
        <w:t>gefärbte</w:t>
      </w:r>
      <w:r w:rsidR="00AA3024">
        <w:rPr>
          <w:bCs/>
          <w:iCs/>
          <w:szCs w:val="22"/>
        </w:rPr>
        <w:t>n</w:t>
      </w:r>
      <w:r w:rsidR="00AA3024" w:rsidRPr="007116E4">
        <w:rPr>
          <w:bCs/>
          <w:iCs/>
          <w:szCs w:val="22"/>
        </w:rPr>
        <w:t xml:space="preserve"> Hautdesinfektions- und Kontrastmittel</w:t>
      </w:r>
      <w:r w:rsidR="00AA3024">
        <w:rPr>
          <w:bCs/>
          <w:iCs/>
          <w:szCs w:val="22"/>
        </w:rPr>
        <w:t xml:space="preserve">n auch über 24 Stunden hinweg nichts anhaben kann. Ein Beispiel hierfür ist die noracare Produktlinie. Entsprechende Tests wurden vom </w:t>
      </w:r>
      <w:r w:rsidR="00AA3024" w:rsidRPr="00C1056D">
        <w:rPr>
          <w:bCs/>
          <w:iCs/>
          <w:szCs w:val="22"/>
        </w:rPr>
        <w:t>FIGR Forschungs- und Prüfinstitut für Facility Management GmbH</w:t>
      </w:r>
      <w:r w:rsidR="00AA3024">
        <w:rPr>
          <w:bCs/>
          <w:iCs/>
          <w:szCs w:val="22"/>
        </w:rPr>
        <w:t xml:space="preserve"> durchgeführt. Auf die Böden wurden verschiedene gefärbte medizinische Medien bzw. Hautdesinfektionsmittel aufgebracht, die im Klinikalltag verwendet werden: Methylenblau, </w:t>
      </w:r>
      <w:proofErr w:type="spellStart"/>
      <w:r w:rsidR="00AA3024">
        <w:rPr>
          <w:bCs/>
          <w:iCs/>
          <w:szCs w:val="22"/>
        </w:rPr>
        <w:t>Braunoderm</w:t>
      </w:r>
      <w:proofErr w:type="spellEnd"/>
      <w:r w:rsidR="00AA3024">
        <w:rPr>
          <w:bCs/>
          <w:iCs/>
          <w:szCs w:val="22"/>
        </w:rPr>
        <w:t xml:space="preserve">, Eosin und </w:t>
      </w:r>
      <w:proofErr w:type="spellStart"/>
      <w:r w:rsidR="00AA3024">
        <w:rPr>
          <w:bCs/>
          <w:iCs/>
          <w:szCs w:val="22"/>
        </w:rPr>
        <w:t>Betaisodona</w:t>
      </w:r>
      <w:proofErr w:type="spellEnd"/>
      <w:r w:rsidR="00AA3024">
        <w:rPr>
          <w:bCs/>
          <w:iCs/>
          <w:szCs w:val="22"/>
        </w:rPr>
        <w:t xml:space="preserve">. Erstmals nach zwei und dann noch einmal nach 24 Stunden wurden die Testflächen mit Wasser gereinigt und begutachtet. Das Ergebnis: Selbst nach einer Einwirkdauer von 24 Stunden ließen sich die medizinischen Medien nahezu rückstandsfrei entfernen. Die gleichen Resultate ergaben sich bei Tests mit sauren und alkalischen Reinigern sowie Flächen- und Handdesinfektionsmitteln. „Damit kann die Chemikalienbeständigkeit der noracare Böden als hervorragend beurteilt werden“, so das Urteil der Experten. </w:t>
      </w:r>
    </w:p>
    <w:p w14:paraId="42E47492" w14:textId="77777777" w:rsidR="00AA3024" w:rsidRDefault="00AA3024" w:rsidP="00AA3024">
      <w:pPr>
        <w:autoSpaceDE w:val="0"/>
        <w:autoSpaceDN w:val="0"/>
        <w:adjustRightInd w:val="0"/>
        <w:spacing w:line="320" w:lineRule="atLeast"/>
        <w:jc w:val="both"/>
        <w:rPr>
          <w:bCs/>
          <w:iCs/>
          <w:szCs w:val="22"/>
        </w:rPr>
      </w:pPr>
    </w:p>
    <w:p w14:paraId="5158EE3D" w14:textId="77777777" w:rsidR="00AA3024" w:rsidRPr="00BB2FDB" w:rsidRDefault="00AA3024" w:rsidP="00AA3024">
      <w:pPr>
        <w:autoSpaceDE w:val="0"/>
        <w:autoSpaceDN w:val="0"/>
        <w:adjustRightInd w:val="0"/>
        <w:spacing w:line="320" w:lineRule="atLeast"/>
        <w:jc w:val="both"/>
        <w:rPr>
          <w:b/>
          <w:iCs/>
          <w:szCs w:val="22"/>
        </w:rPr>
      </w:pPr>
      <w:proofErr w:type="spellStart"/>
      <w:r>
        <w:rPr>
          <w:b/>
          <w:iCs/>
          <w:szCs w:val="22"/>
        </w:rPr>
        <w:t>Unverfugte</w:t>
      </w:r>
      <w:proofErr w:type="spellEnd"/>
      <w:r>
        <w:rPr>
          <w:b/>
          <w:iCs/>
          <w:szCs w:val="22"/>
        </w:rPr>
        <w:t xml:space="preserve"> Verlegung vorteilhaft für Hygiene und Unterhaltskosten</w:t>
      </w:r>
    </w:p>
    <w:p w14:paraId="5BB88BE6" w14:textId="77777777" w:rsidR="00AA3024" w:rsidRDefault="00AA3024" w:rsidP="00AA3024">
      <w:pPr>
        <w:autoSpaceDE w:val="0"/>
        <w:autoSpaceDN w:val="0"/>
        <w:adjustRightInd w:val="0"/>
        <w:spacing w:line="320" w:lineRule="atLeast"/>
        <w:jc w:val="both"/>
        <w:rPr>
          <w:bCs/>
          <w:iCs/>
          <w:szCs w:val="22"/>
        </w:rPr>
      </w:pPr>
    </w:p>
    <w:p w14:paraId="007A100B" w14:textId="77777777" w:rsidR="00A52468" w:rsidRDefault="00AA3024" w:rsidP="00AA3024">
      <w:pPr>
        <w:autoSpaceDE w:val="0"/>
        <w:autoSpaceDN w:val="0"/>
        <w:adjustRightInd w:val="0"/>
        <w:spacing w:line="320" w:lineRule="atLeast"/>
        <w:jc w:val="both"/>
        <w:rPr>
          <w:bCs/>
          <w:iCs/>
          <w:szCs w:val="22"/>
        </w:rPr>
      </w:pPr>
      <w:r>
        <w:rPr>
          <w:bCs/>
          <w:iCs/>
          <w:szCs w:val="22"/>
        </w:rPr>
        <w:t xml:space="preserve">Im Hinblick auf eine umfassende Hygiene ist außerdem der Gesichtspunkt der Verfugung ein entscheidender Aspekt. Viele elastische Beläge müssen verfugt werden, um zum Beispiel </w:t>
      </w:r>
      <w:r w:rsidRPr="00E6211F">
        <w:rPr>
          <w:bCs/>
          <w:iCs/>
          <w:szCs w:val="22"/>
        </w:rPr>
        <w:t xml:space="preserve">Dimensionsänderungen durch </w:t>
      </w:r>
      <w:r>
        <w:rPr>
          <w:bCs/>
          <w:iCs/>
          <w:szCs w:val="22"/>
        </w:rPr>
        <w:t>das Auswandern</w:t>
      </w:r>
      <w:r w:rsidRPr="00E6211F">
        <w:rPr>
          <w:bCs/>
          <w:iCs/>
          <w:szCs w:val="22"/>
        </w:rPr>
        <w:t xml:space="preserve"> von Weichmachern </w:t>
      </w:r>
      <w:r>
        <w:rPr>
          <w:bCs/>
          <w:iCs/>
          <w:szCs w:val="22"/>
        </w:rPr>
        <w:t xml:space="preserve">bzw. das Eindringen von Feuchtigkeit zu verhindern. Auch ein </w:t>
      </w:r>
      <w:r w:rsidRPr="00E6211F">
        <w:rPr>
          <w:bCs/>
          <w:iCs/>
          <w:szCs w:val="22"/>
        </w:rPr>
        <w:t xml:space="preserve">Verschweißen </w:t>
      </w:r>
      <w:r>
        <w:rPr>
          <w:bCs/>
          <w:iCs/>
          <w:szCs w:val="22"/>
        </w:rPr>
        <w:t xml:space="preserve">der Nähte </w:t>
      </w:r>
      <w:r w:rsidRPr="00E6211F">
        <w:rPr>
          <w:bCs/>
          <w:iCs/>
          <w:szCs w:val="22"/>
        </w:rPr>
        <w:t xml:space="preserve">kann </w:t>
      </w:r>
      <w:r>
        <w:rPr>
          <w:bCs/>
          <w:iCs/>
          <w:szCs w:val="22"/>
        </w:rPr>
        <w:t xml:space="preserve">dies nicht </w:t>
      </w:r>
      <w:r w:rsidRPr="00E6211F">
        <w:rPr>
          <w:bCs/>
          <w:iCs/>
          <w:szCs w:val="22"/>
        </w:rPr>
        <w:t>grundsätzlich verhindern</w:t>
      </w:r>
      <w:r>
        <w:rPr>
          <w:bCs/>
          <w:iCs/>
          <w:szCs w:val="22"/>
        </w:rPr>
        <w:t xml:space="preserve">. Die </w:t>
      </w:r>
      <w:r w:rsidRPr="00AF1E06">
        <w:rPr>
          <w:bCs/>
          <w:iCs/>
          <w:szCs w:val="22"/>
        </w:rPr>
        <w:t xml:space="preserve">Fugen unterliegen deshalb einer Wartung und </w:t>
      </w:r>
      <w:r>
        <w:rPr>
          <w:bCs/>
          <w:iCs/>
          <w:szCs w:val="22"/>
        </w:rPr>
        <w:t>sollten</w:t>
      </w:r>
      <w:r w:rsidRPr="00AF1E06">
        <w:rPr>
          <w:bCs/>
          <w:iCs/>
          <w:szCs w:val="22"/>
        </w:rPr>
        <w:t xml:space="preserve"> </w:t>
      </w:r>
      <w:r>
        <w:rPr>
          <w:bCs/>
          <w:iCs/>
          <w:szCs w:val="22"/>
        </w:rPr>
        <w:t xml:space="preserve">fortlaufend kontrolliert werden, was organisatorischen Aufwand mit sich bringt. Eine eventuell notwendige Neuverfugung ist zudem zeit- und kostenaufwändig. </w:t>
      </w:r>
      <w:r w:rsidR="00FC68D1">
        <w:rPr>
          <w:bCs/>
          <w:iCs/>
          <w:szCs w:val="22"/>
        </w:rPr>
        <w:t>„</w:t>
      </w:r>
      <w:r>
        <w:rPr>
          <w:bCs/>
          <w:iCs/>
          <w:szCs w:val="22"/>
        </w:rPr>
        <w:t xml:space="preserve">Böden, die </w:t>
      </w:r>
      <w:r w:rsidR="00FC68D1">
        <w:rPr>
          <w:bCs/>
          <w:iCs/>
          <w:szCs w:val="22"/>
        </w:rPr>
        <w:t xml:space="preserve">wie nora Kautschukbeläge </w:t>
      </w:r>
      <w:proofErr w:type="spellStart"/>
      <w:r>
        <w:rPr>
          <w:bCs/>
          <w:iCs/>
          <w:szCs w:val="22"/>
        </w:rPr>
        <w:t>unverfugt</w:t>
      </w:r>
      <w:proofErr w:type="spellEnd"/>
      <w:r>
        <w:rPr>
          <w:bCs/>
          <w:iCs/>
          <w:szCs w:val="22"/>
        </w:rPr>
        <w:t xml:space="preserve"> verlegt werden können, haben diesbezüglich große Vorteile – sowohl hygienisch als auch wirtschaftlich</w:t>
      </w:r>
      <w:r w:rsidR="00FC68D1">
        <w:rPr>
          <w:bCs/>
          <w:iCs/>
          <w:szCs w:val="22"/>
        </w:rPr>
        <w:t>“, unterstreicht Hoock</w:t>
      </w:r>
      <w:r>
        <w:rPr>
          <w:bCs/>
          <w:iCs/>
          <w:szCs w:val="22"/>
        </w:rPr>
        <w:t xml:space="preserve">. Generell gilt: Bei der Auswahl von Bodenbelägen für Krankenhäuser sollte auf Aspekte wie Medienbeständigkeit, </w:t>
      </w:r>
      <w:r w:rsidRPr="00D332AB">
        <w:rPr>
          <w:bCs/>
          <w:iCs/>
          <w:szCs w:val="22"/>
        </w:rPr>
        <w:t xml:space="preserve">Reinigung und </w:t>
      </w:r>
      <w:r>
        <w:rPr>
          <w:bCs/>
          <w:iCs/>
          <w:szCs w:val="22"/>
        </w:rPr>
        <w:t xml:space="preserve">auf die Kosten einer eventuell anfallenden </w:t>
      </w:r>
      <w:r w:rsidRPr="00D332AB">
        <w:rPr>
          <w:bCs/>
          <w:iCs/>
          <w:szCs w:val="22"/>
        </w:rPr>
        <w:t xml:space="preserve">Neubeschichtung bzw. </w:t>
      </w:r>
      <w:r>
        <w:rPr>
          <w:bCs/>
          <w:iCs/>
          <w:szCs w:val="22"/>
        </w:rPr>
        <w:t xml:space="preserve">-verfugung geachtet werden. </w:t>
      </w:r>
      <w:r w:rsidRPr="00D332AB">
        <w:rPr>
          <w:bCs/>
          <w:iCs/>
          <w:szCs w:val="22"/>
        </w:rPr>
        <w:t xml:space="preserve">Aufgrund </w:t>
      </w:r>
      <w:r>
        <w:rPr>
          <w:bCs/>
          <w:iCs/>
          <w:szCs w:val="22"/>
        </w:rPr>
        <w:t xml:space="preserve">der </w:t>
      </w:r>
      <w:r w:rsidRPr="00D332AB">
        <w:rPr>
          <w:bCs/>
          <w:iCs/>
          <w:szCs w:val="22"/>
        </w:rPr>
        <w:t>langen Nutzungsdauer ist das in der Anschaffung zunächst günstigste Produkt mit Blick auf diese Aspekt</w:t>
      </w:r>
      <w:r>
        <w:rPr>
          <w:bCs/>
          <w:iCs/>
          <w:szCs w:val="22"/>
        </w:rPr>
        <w:t>e</w:t>
      </w:r>
      <w:r w:rsidRPr="00D332AB">
        <w:rPr>
          <w:bCs/>
          <w:iCs/>
          <w:szCs w:val="22"/>
        </w:rPr>
        <w:t xml:space="preserve"> langfristig nämlich nicht immer die wirtschaftlichste Lösung. Denn der reine Kaufpreis beträgt in der Regel nur knapp zehn Prozent der Gesamtlebenszykluskosten eines Fußbodens. </w:t>
      </w:r>
      <w:r>
        <w:rPr>
          <w:bCs/>
          <w:iCs/>
          <w:szCs w:val="22"/>
        </w:rPr>
        <w:t xml:space="preserve">Der Rest der Kosten fällt in der </w:t>
      </w:r>
      <w:r w:rsidRPr="00D332AB">
        <w:rPr>
          <w:bCs/>
          <w:iCs/>
          <w:szCs w:val="22"/>
        </w:rPr>
        <w:t>Nutzungsphase</w:t>
      </w:r>
      <w:r>
        <w:rPr>
          <w:bCs/>
          <w:iCs/>
          <w:szCs w:val="22"/>
        </w:rPr>
        <w:t xml:space="preserve"> an, die sich dadurch zum </w:t>
      </w:r>
      <w:r w:rsidRPr="00D332AB">
        <w:rPr>
          <w:bCs/>
          <w:iCs/>
          <w:szCs w:val="22"/>
        </w:rPr>
        <w:t>Kostentreiber</w:t>
      </w:r>
      <w:r>
        <w:rPr>
          <w:bCs/>
          <w:iCs/>
          <w:szCs w:val="22"/>
        </w:rPr>
        <w:t xml:space="preserve"> entwickeln kann. </w:t>
      </w:r>
    </w:p>
    <w:p w14:paraId="7EE4279B" w14:textId="77777777" w:rsidR="00A52468" w:rsidRDefault="00A52468" w:rsidP="00AA3024">
      <w:pPr>
        <w:autoSpaceDE w:val="0"/>
        <w:autoSpaceDN w:val="0"/>
        <w:adjustRightInd w:val="0"/>
        <w:spacing w:line="320" w:lineRule="atLeast"/>
        <w:jc w:val="both"/>
        <w:rPr>
          <w:bCs/>
          <w:iCs/>
          <w:szCs w:val="22"/>
        </w:rPr>
      </w:pPr>
    </w:p>
    <w:p w14:paraId="737F7048" w14:textId="18039319" w:rsidR="00FC68D1" w:rsidRDefault="00AA3024" w:rsidP="00AA3024">
      <w:pPr>
        <w:autoSpaceDE w:val="0"/>
        <w:autoSpaceDN w:val="0"/>
        <w:adjustRightInd w:val="0"/>
        <w:spacing w:line="320" w:lineRule="atLeast"/>
        <w:jc w:val="both"/>
      </w:pPr>
      <w:r>
        <w:t xml:space="preserve">Mit </w:t>
      </w:r>
      <w:r w:rsidR="00875301">
        <w:t>wenig</w:t>
      </w:r>
      <w:r w:rsidR="007B04AD">
        <w:t xml:space="preserve"> Budget</w:t>
      </w:r>
      <w:r>
        <w:t xml:space="preserve"> und Aufwand ein optimales Reinigungsergebnis erreichen – </w:t>
      </w:r>
      <w:r w:rsidR="00E15CFF">
        <w:t xml:space="preserve">die </w:t>
      </w:r>
      <w:r>
        <w:t>innovative</w:t>
      </w:r>
      <w:r w:rsidR="00E15CFF">
        <w:t>n</w:t>
      </w:r>
      <w:r>
        <w:t xml:space="preserve"> </w:t>
      </w:r>
      <w:r w:rsidR="00E15CFF">
        <w:t>noracare Bodenbeläge</w:t>
      </w:r>
      <w:r>
        <w:t xml:space="preserve"> machen dies möglich.</w:t>
      </w:r>
    </w:p>
    <w:p w14:paraId="5A22192B" w14:textId="77777777" w:rsidR="00FC68D1" w:rsidRDefault="00FC68D1">
      <w:pPr>
        <w:rPr>
          <w:bCs/>
          <w:iCs/>
          <w:szCs w:val="22"/>
        </w:rPr>
      </w:pPr>
      <w:r>
        <w:rPr>
          <w:bCs/>
          <w:iCs/>
          <w:szCs w:val="22"/>
        </w:rPr>
        <w:br w:type="page"/>
      </w:r>
    </w:p>
    <w:p w14:paraId="2E084713" w14:textId="43D59F7A" w:rsidR="0023632C" w:rsidRPr="00EC3EB6" w:rsidRDefault="00EC3EB6" w:rsidP="0023632C">
      <w:pPr>
        <w:ind w:left="142" w:hanging="142"/>
        <w:jc w:val="both"/>
        <w:rPr>
          <w:b/>
          <w:bCs/>
          <w:color w:val="000000"/>
          <w:szCs w:val="22"/>
          <w:u w:val="single"/>
        </w:rPr>
      </w:pPr>
      <w:r w:rsidRPr="00EC3EB6">
        <w:rPr>
          <w:b/>
          <w:bCs/>
          <w:color w:val="000000"/>
          <w:szCs w:val="22"/>
          <w:u w:val="single"/>
        </w:rPr>
        <w:t>Copyright Bilder:</w:t>
      </w:r>
    </w:p>
    <w:p w14:paraId="309C0FC6" w14:textId="3B11EF3B" w:rsidR="00EC3EB6" w:rsidRDefault="00B37EF3" w:rsidP="0023632C">
      <w:pPr>
        <w:ind w:left="142" w:hanging="142"/>
        <w:jc w:val="both"/>
        <w:rPr>
          <w:color w:val="000000"/>
          <w:szCs w:val="22"/>
        </w:rPr>
      </w:pPr>
      <w:r w:rsidRPr="00B37EF3">
        <w:rPr>
          <w:b/>
          <w:bCs/>
          <w:color w:val="000000"/>
          <w:szCs w:val="22"/>
        </w:rPr>
        <w:t xml:space="preserve">noracare </w:t>
      </w:r>
      <w:proofErr w:type="spellStart"/>
      <w:r w:rsidRPr="00B37EF3">
        <w:rPr>
          <w:b/>
          <w:bCs/>
          <w:color w:val="000000"/>
          <w:szCs w:val="22"/>
        </w:rPr>
        <w:t>reinigung</w:t>
      </w:r>
      <w:proofErr w:type="spellEnd"/>
      <w:r w:rsidRPr="00B37EF3">
        <w:rPr>
          <w:b/>
          <w:bCs/>
          <w:color w:val="000000"/>
          <w:szCs w:val="22"/>
        </w:rPr>
        <w:t>:</w:t>
      </w:r>
      <w:r>
        <w:rPr>
          <w:color w:val="000000"/>
          <w:szCs w:val="22"/>
        </w:rPr>
        <w:t xml:space="preserve"> </w:t>
      </w:r>
      <w:proofErr w:type="spellStart"/>
      <w:r w:rsidRPr="00B37EF3">
        <w:rPr>
          <w:color w:val="000000"/>
          <w:szCs w:val="22"/>
        </w:rPr>
        <w:t>Manuel_Faba</w:t>
      </w:r>
      <w:proofErr w:type="spellEnd"/>
      <w:r w:rsidRPr="00B37EF3">
        <w:rPr>
          <w:color w:val="000000"/>
          <w:szCs w:val="22"/>
        </w:rPr>
        <w:t>- R.L</w:t>
      </w:r>
    </w:p>
    <w:p w14:paraId="5B4AD3F2" w14:textId="0B285BB5" w:rsidR="00B37EF3" w:rsidRDefault="000B319C" w:rsidP="0023632C">
      <w:pPr>
        <w:ind w:left="142" w:hanging="142"/>
        <w:jc w:val="both"/>
        <w:rPr>
          <w:color w:val="000000"/>
          <w:szCs w:val="22"/>
        </w:rPr>
      </w:pPr>
      <w:r w:rsidRPr="000B319C">
        <w:rPr>
          <w:b/>
          <w:bCs/>
          <w:color w:val="000000"/>
          <w:szCs w:val="22"/>
        </w:rPr>
        <w:t>Klinikum Stuttgart:</w:t>
      </w:r>
      <w:r>
        <w:rPr>
          <w:color w:val="000000"/>
          <w:szCs w:val="22"/>
        </w:rPr>
        <w:t xml:space="preserve"> </w:t>
      </w:r>
      <w:r w:rsidRPr="000B319C">
        <w:rPr>
          <w:color w:val="000000"/>
          <w:szCs w:val="22"/>
        </w:rPr>
        <w:t>Markus Bachmann</w:t>
      </w:r>
    </w:p>
    <w:p w14:paraId="21490CD8" w14:textId="7A83C8A0" w:rsidR="00A65A47" w:rsidRDefault="00A65A47" w:rsidP="0023632C">
      <w:pPr>
        <w:ind w:left="142" w:hanging="142"/>
        <w:jc w:val="both"/>
        <w:rPr>
          <w:color w:val="000000"/>
          <w:szCs w:val="22"/>
        </w:rPr>
      </w:pPr>
      <w:r>
        <w:rPr>
          <w:b/>
          <w:bCs/>
          <w:color w:val="000000"/>
          <w:szCs w:val="22"/>
        </w:rPr>
        <w:t>Klinikum Karlsruhe:</w:t>
      </w:r>
      <w:r>
        <w:rPr>
          <w:color w:val="000000"/>
          <w:szCs w:val="22"/>
        </w:rPr>
        <w:t xml:space="preserve"> </w:t>
      </w:r>
      <w:r w:rsidRPr="00A65A47">
        <w:rPr>
          <w:color w:val="000000"/>
          <w:szCs w:val="22"/>
        </w:rPr>
        <w:t>Elmar Witt</w:t>
      </w:r>
    </w:p>
    <w:p w14:paraId="275A128F" w14:textId="14D75517" w:rsidR="00A65A47" w:rsidRPr="00B37EF3" w:rsidRDefault="000A0EDA" w:rsidP="0023632C">
      <w:pPr>
        <w:ind w:left="142" w:hanging="142"/>
        <w:jc w:val="both"/>
        <w:rPr>
          <w:color w:val="000000"/>
          <w:szCs w:val="22"/>
        </w:rPr>
      </w:pPr>
      <w:r w:rsidRPr="000A0EDA">
        <w:rPr>
          <w:b/>
          <w:bCs/>
          <w:color w:val="000000"/>
          <w:szCs w:val="22"/>
        </w:rPr>
        <w:t>GRN-Klinik Weinheim</w:t>
      </w:r>
      <w:r>
        <w:rPr>
          <w:color w:val="000000"/>
          <w:szCs w:val="22"/>
        </w:rPr>
        <w:t xml:space="preserve">: </w:t>
      </w:r>
      <w:r w:rsidR="00365B89" w:rsidRPr="00365B89">
        <w:rPr>
          <w:color w:val="000000"/>
          <w:szCs w:val="22"/>
        </w:rPr>
        <w:t>Elmar Witt</w:t>
      </w:r>
    </w:p>
    <w:p w14:paraId="0E9B6D1C" w14:textId="77777777" w:rsidR="0023632C" w:rsidRDefault="0023632C" w:rsidP="0023632C">
      <w:pPr>
        <w:ind w:left="142" w:hanging="142"/>
        <w:jc w:val="both"/>
        <w:rPr>
          <w:b/>
          <w:bCs/>
          <w:i/>
          <w:szCs w:val="22"/>
          <w:u w:val="single"/>
        </w:rPr>
      </w:pPr>
    </w:p>
    <w:p w14:paraId="7BB59067" w14:textId="77777777" w:rsidR="0023632C" w:rsidRPr="005C32C1" w:rsidRDefault="0023632C" w:rsidP="0023632C">
      <w:pPr>
        <w:rPr>
          <w:b/>
          <w:bCs/>
          <w:i/>
          <w:sz w:val="18"/>
          <w:szCs w:val="18"/>
          <w:u w:val="single"/>
        </w:rPr>
      </w:pPr>
      <w:r w:rsidRPr="005C32C1">
        <w:rPr>
          <w:b/>
          <w:bCs/>
          <w:i/>
          <w:sz w:val="18"/>
          <w:szCs w:val="18"/>
          <w:u w:val="single"/>
        </w:rPr>
        <w:t>Über nora systems</w:t>
      </w:r>
    </w:p>
    <w:p w14:paraId="7F71B953" w14:textId="77777777" w:rsidR="0023632C" w:rsidRPr="005C32C1" w:rsidRDefault="0023632C" w:rsidP="0023632C">
      <w:pPr>
        <w:rPr>
          <w:bCs/>
          <w:i/>
          <w:sz w:val="18"/>
          <w:szCs w:val="18"/>
        </w:rPr>
      </w:pPr>
      <w:r w:rsidRPr="005C37DB">
        <w:rPr>
          <w:bCs/>
          <w:i/>
          <w:sz w:val="18"/>
          <w:szCs w:val="18"/>
        </w:rPr>
        <w:t>nora</w:t>
      </w:r>
      <w:r w:rsidRPr="005C32C1">
        <w:rPr>
          <w:bCs/>
          <w:i/>
          <w:sz w:val="18"/>
          <w:szCs w:val="18"/>
          <w:vertAlign w:val="superscript"/>
        </w:rPr>
        <w:t>®</w:t>
      </w:r>
      <w:r w:rsidRPr="005C37DB">
        <w:rPr>
          <w:bCs/>
          <w:i/>
          <w:sz w:val="18"/>
          <w:szCs w:val="18"/>
        </w:rPr>
        <w:t xml:space="preserve"> </w:t>
      </w:r>
      <w:proofErr w:type="spellStart"/>
      <w:r w:rsidRPr="005C37DB">
        <w:rPr>
          <w:bCs/>
          <w:i/>
          <w:sz w:val="18"/>
          <w:szCs w:val="18"/>
        </w:rPr>
        <w:t>by</w:t>
      </w:r>
      <w:proofErr w:type="spellEnd"/>
      <w:r w:rsidRPr="005C37DB">
        <w:rPr>
          <w:bCs/>
          <w:i/>
          <w:sz w:val="18"/>
          <w:szCs w:val="18"/>
        </w:rPr>
        <w:t xml:space="preserve"> Interface ist die Marke für gewerbliche Kautschukböden von Interface, Inc. Die nora Premium-Kautschuklösungen </w:t>
      </w:r>
      <w:r>
        <w:rPr>
          <w:bCs/>
          <w:i/>
          <w:sz w:val="18"/>
          <w:szCs w:val="18"/>
        </w:rPr>
        <w:t xml:space="preserve">werden </w:t>
      </w:r>
      <w:r w:rsidRPr="005C37DB">
        <w:rPr>
          <w:bCs/>
          <w:i/>
          <w:sz w:val="18"/>
          <w:szCs w:val="18"/>
        </w:rPr>
        <w:t xml:space="preserve">seit </w:t>
      </w:r>
      <w:r>
        <w:rPr>
          <w:bCs/>
          <w:i/>
          <w:sz w:val="18"/>
          <w:szCs w:val="18"/>
        </w:rPr>
        <w:t>mehr als</w:t>
      </w:r>
      <w:r w:rsidRPr="005C37DB">
        <w:rPr>
          <w:bCs/>
          <w:i/>
          <w:sz w:val="18"/>
          <w:szCs w:val="18"/>
        </w:rPr>
        <w:t xml:space="preserve"> 70 Jahren in Deutschland </w:t>
      </w:r>
      <w:r>
        <w:rPr>
          <w:bCs/>
          <w:i/>
          <w:sz w:val="18"/>
          <w:szCs w:val="18"/>
        </w:rPr>
        <w:t>produziert. Die nachhaltigen Beläge fördern Wirtschaftlichkeit</w:t>
      </w:r>
      <w:r w:rsidRPr="005C37DB">
        <w:rPr>
          <w:bCs/>
          <w:i/>
          <w:sz w:val="18"/>
          <w:szCs w:val="18"/>
        </w:rPr>
        <w:t>, Effizienz, Gesundheit, Sicherheit und Wohlbefinden</w:t>
      </w:r>
      <w:r>
        <w:rPr>
          <w:bCs/>
          <w:i/>
          <w:sz w:val="18"/>
          <w:szCs w:val="18"/>
        </w:rPr>
        <w:t>. Sie sind pflegeleicht, ergonomisch und unterstützen eine gute Raumakustik.</w:t>
      </w:r>
    </w:p>
    <w:p w14:paraId="48DF935F" w14:textId="77777777" w:rsidR="0023632C" w:rsidRPr="0071775C" w:rsidRDefault="0023632C" w:rsidP="0023632C">
      <w:pPr>
        <w:rPr>
          <w:rFonts w:cs="Arial"/>
          <w:i/>
          <w:iCs/>
          <w:noProof/>
          <w:sz w:val="18"/>
          <w:szCs w:val="18"/>
        </w:rPr>
      </w:pPr>
    </w:p>
    <w:p w14:paraId="442584D8" w14:textId="77777777" w:rsidR="0023632C" w:rsidRPr="008358F6" w:rsidRDefault="0023632C" w:rsidP="0023632C">
      <w:pPr>
        <w:rPr>
          <w:bCs/>
          <w:i/>
          <w:sz w:val="18"/>
          <w:szCs w:val="18"/>
        </w:rPr>
      </w:pPr>
      <w:r w:rsidRPr="008358F6">
        <w:rPr>
          <w:bCs/>
          <w:i/>
          <w:sz w:val="18"/>
          <w:szCs w:val="18"/>
        </w:rPr>
        <w:t xml:space="preserve">Interface Inc. ist ein global agierendes, klimaneutrales Unternehmen, das sich auf textile modulare und elastische Bodenbeläge spezialisiert hat – darunter Teppichfliesen, </w:t>
      </w:r>
      <w:proofErr w:type="spellStart"/>
      <w:r w:rsidRPr="008358F6">
        <w:rPr>
          <w:bCs/>
          <w:i/>
          <w:sz w:val="18"/>
          <w:szCs w:val="18"/>
        </w:rPr>
        <w:t>Luxury</w:t>
      </w:r>
      <w:proofErr w:type="spellEnd"/>
      <w:r w:rsidRPr="008358F6">
        <w:rPr>
          <w:bCs/>
          <w:i/>
          <w:sz w:val="18"/>
          <w:szCs w:val="18"/>
        </w:rPr>
        <w:t xml:space="preserve"> Vinyl </w:t>
      </w:r>
      <w:proofErr w:type="spellStart"/>
      <w:r w:rsidRPr="008358F6">
        <w:rPr>
          <w:bCs/>
          <w:i/>
          <w:sz w:val="18"/>
          <w:szCs w:val="18"/>
        </w:rPr>
        <w:t>Tiles</w:t>
      </w:r>
      <w:proofErr w:type="spellEnd"/>
      <w:r w:rsidRPr="008358F6">
        <w:rPr>
          <w:bCs/>
          <w:i/>
          <w:sz w:val="18"/>
          <w:szCs w:val="18"/>
        </w:rPr>
        <w:t xml:space="preserve"> (LVT) und nora® Kautschukböden. Mit unserem innovativen Designansatz helfen wir unseren Kunden, leistungsstarke Bodengestaltungen für Innenräume mit positivem Einfluss auf Nutzer und Planeten zu kreieren. </w:t>
      </w:r>
    </w:p>
    <w:p w14:paraId="6E662A6F" w14:textId="77777777" w:rsidR="0023632C" w:rsidRPr="005C32C1" w:rsidRDefault="0023632C" w:rsidP="0023632C">
      <w:pPr>
        <w:rPr>
          <w:bCs/>
          <w:i/>
          <w:sz w:val="18"/>
          <w:szCs w:val="18"/>
        </w:rPr>
      </w:pPr>
      <w:r w:rsidRPr="008358F6">
        <w:rPr>
          <w:bCs/>
          <w:i/>
          <w:sz w:val="18"/>
          <w:szCs w:val="18"/>
        </w:rPr>
        <w:t>Interface ist durch unabhängige Dritte nach dem international anerkannten Standard PAS2060 als klimaneutrales Unternehmen zertifiziert. Seit fast 30 Jahren arbeiten wir an der systematischen Reduzierung unseres CO2-Fußabdrucks. Die bisher unvermeidbaren Emissionen gleichen wir für unser gesamtes Geschäft, einschließlich aller Betriebsabläufe und entlang unserer gesamten Wertschöpfungskette, durch den Erwerb von Emissionsminderungszertifikaten für Klimaschutzprojekte aus. Unser Ziel: bis 2040 ein CO2-negatives Unternehmen zu werden.</w:t>
      </w:r>
    </w:p>
    <w:p w14:paraId="6076C79A" w14:textId="77777777" w:rsidR="0023632C" w:rsidRPr="004E5092" w:rsidRDefault="0023632C" w:rsidP="0023632C">
      <w:pPr>
        <w:rPr>
          <w:rFonts w:cs="Arial"/>
          <w:i/>
          <w:iCs/>
          <w:noProof/>
          <w:sz w:val="18"/>
          <w:szCs w:val="18"/>
        </w:rPr>
      </w:pPr>
      <w:r w:rsidRPr="004E5092">
        <w:rPr>
          <w:rFonts w:cs="Arial"/>
          <w:i/>
          <w:iCs/>
          <w:noProof/>
          <w:sz w:val="18"/>
          <w:szCs w:val="18"/>
        </w:rPr>
        <w:t xml:space="preserve">Weitere Informationen zu nora auf </w:t>
      </w:r>
      <w:hyperlink r:id="rId11" w:history="1">
        <w:r w:rsidRPr="004E5092">
          <w:rPr>
            <w:rStyle w:val="Hyperlink"/>
            <w:i/>
            <w:iCs/>
            <w:sz w:val="18"/>
            <w:szCs w:val="18"/>
          </w:rPr>
          <w:t>nora.com</w:t>
        </w:r>
      </w:hyperlink>
      <w:r w:rsidRPr="004E5092">
        <w:rPr>
          <w:rFonts w:cs="Arial"/>
          <w:i/>
          <w:iCs/>
          <w:noProof/>
          <w:sz w:val="18"/>
          <w:szCs w:val="18"/>
        </w:rPr>
        <w:t xml:space="preserve">, </w:t>
      </w:r>
      <w:hyperlink r:id="rId12" w:history="1">
        <w:r w:rsidRPr="004E5092">
          <w:rPr>
            <w:rStyle w:val="Hyperlink"/>
            <w:rFonts w:cs="Arial"/>
            <w:i/>
            <w:iCs/>
            <w:noProof/>
            <w:sz w:val="18"/>
            <w:szCs w:val="18"/>
          </w:rPr>
          <w:t>Instagram</w:t>
        </w:r>
      </w:hyperlink>
      <w:r w:rsidRPr="004E5092">
        <w:rPr>
          <w:rStyle w:val="Hyperlink"/>
          <w:rFonts w:cs="Arial"/>
          <w:i/>
          <w:iCs/>
          <w:noProof/>
          <w:sz w:val="18"/>
          <w:szCs w:val="18"/>
        </w:rPr>
        <w:t xml:space="preserve">, </w:t>
      </w:r>
      <w:hyperlink r:id="rId13" w:history="1">
        <w:r w:rsidRPr="004E5092">
          <w:rPr>
            <w:rStyle w:val="Hyperlink"/>
            <w:rFonts w:cs="Arial"/>
            <w:i/>
            <w:iCs/>
            <w:noProof/>
            <w:sz w:val="18"/>
            <w:szCs w:val="18"/>
          </w:rPr>
          <w:t>LinkedIn</w:t>
        </w:r>
      </w:hyperlink>
      <w:r w:rsidRPr="004E5092">
        <w:rPr>
          <w:rFonts w:cs="Arial"/>
          <w:i/>
          <w:iCs/>
          <w:noProof/>
          <w:sz w:val="18"/>
          <w:szCs w:val="18"/>
        </w:rPr>
        <w:t xml:space="preserve"> und </w:t>
      </w:r>
      <w:hyperlink r:id="rId14" w:history="1">
        <w:r w:rsidRPr="004E5092">
          <w:rPr>
            <w:rStyle w:val="Hyperlink"/>
            <w:rFonts w:cs="Arial"/>
            <w:i/>
            <w:iCs/>
            <w:noProof/>
            <w:sz w:val="18"/>
            <w:szCs w:val="18"/>
          </w:rPr>
          <w:t>YouTube</w:t>
        </w:r>
      </w:hyperlink>
      <w:r w:rsidRPr="004E5092">
        <w:rPr>
          <w:rFonts w:cs="Arial"/>
          <w:i/>
          <w:iCs/>
          <w:noProof/>
          <w:sz w:val="18"/>
          <w:szCs w:val="18"/>
        </w:rPr>
        <w:t xml:space="preserve">. </w:t>
      </w:r>
    </w:p>
    <w:p w14:paraId="47D452B6" w14:textId="77777777" w:rsidR="0023632C" w:rsidRPr="004E5092" w:rsidRDefault="0023632C" w:rsidP="0023632C">
      <w:pPr>
        <w:rPr>
          <w:bCs/>
          <w:i/>
          <w:sz w:val="18"/>
          <w:szCs w:val="18"/>
        </w:rPr>
      </w:pPr>
    </w:p>
    <w:p w14:paraId="3775DBF2" w14:textId="77777777" w:rsidR="0023632C" w:rsidRPr="008305EB" w:rsidRDefault="0023632C" w:rsidP="0023632C">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5" w:history="1">
        <w:r w:rsidRPr="008305EB">
          <w:rPr>
            <w:rStyle w:val="Hyperlink"/>
            <w:rFonts w:cs="Arial"/>
            <w:bCs/>
            <w:i/>
            <w:sz w:val="18"/>
            <w:szCs w:val="18"/>
          </w:rPr>
          <w:t>interface.com</w:t>
        </w:r>
      </w:hyperlink>
      <w:r w:rsidRPr="008305EB">
        <w:rPr>
          <w:rFonts w:cs="Arial"/>
          <w:bCs/>
          <w:i/>
          <w:sz w:val="18"/>
          <w:szCs w:val="18"/>
        </w:rPr>
        <w:t xml:space="preserve">, </w:t>
      </w:r>
      <w:hyperlink r:id="rId16" w:history="1">
        <w:r w:rsidRPr="008305EB">
          <w:rPr>
            <w:rStyle w:val="Hyperlink"/>
            <w:rFonts w:cs="Arial"/>
            <w:bCs/>
            <w:i/>
            <w:sz w:val="18"/>
            <w:szCs w:val="18"/>
          </w:rPr>
          <w:t>blog.interface.com</w:t>
        </w:r>
      </w:hyperlink>
      <w:r w:rsidRPr="008305EB">
        <w:rPr>
          <w:rFonts w:cs="Arial"/>
          <w:bCs/>
          <w:i/>
          <w:sz w:val="18"/>
          <w:szCs w:val="18"/>
        </w:rPr>
        <w:t xml:space="preserve"> und zur </w:t>
      </w:r>
      <w:hyperlink r:id="rId17" w:history="1">
        <w:r w:rsidRPr="008305EB">
          <w:rPr>
            <w:rStyle w:val="Hyperlink"/>
            <w:rFonts w:cs="Arial"/>
            <w:bCs/>
            <w:i/>
            <w:sz w:val="18"/>
            <w:szCs w:val="18"/>
          </w:rPr>
          <w:t>Nachhaltigkeitsreise</w:t>
        </w:r>
      </w:hyperlink>
      <w:r w:rsidRPr="008305EB">
        <w:rPr>
          <w:rFonts w:cs="Arial"/>
          <w:bCs/>
          <w:i/>
          <w:sz w:val="18"/>
          <w:szCs w:val="18"/>
        </w:rPr>
        <w:t>.</w:t>
      </w:r>
    </w:p>
    <w:p w14:paraId="3F83A5DC" w14:textId="77777777" w:rsidR="0023632C" w:rsidRPr="008305EB" w:rsidRDefault="0023632C" w:rsidP="0023632C">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18" w:tgtFrame="_blank" w:history="1">
        <w:r w:rsidRPr="008305EB">
          <w:rPr>
            <w:rStyle w:val="Hyperlink"/>
            <w:rFonts w:cs="Arial"/>
            <w:i/>
            <w:sz w:val="18"/>
            <w:szCs w:val="18"/>
          </w:rPr>
          <w:t>Twitter</w:t>
        </w:r>
      </w:hyperlink>
      <w:r w:rsidRPr="008305EB">
        <w:rPr>
          <w:rFonts w:cs="Arial"/>
          <w:i/>
          <w:sz w:val="18"/>
          <w:szCs w:val="18"/>
        </w:rPr>
        <w:t>, </w:t>
      </w:r>
      <w:hyperlink r:id="rId19" w:tgtFrame="_blank" w:history="1">
        <w:r w:rsidRPr="008305EB">
          <w:rPr>
            <w:rStyle w:val="Hyperlink"/>
            <w:rFonts w:cs="Arial"/>
            <w:i/>
            <w:sz w:val="18"/>
            <w:szCs w:val="18"/>
          </w:rPr>
          <w:t>YouTube</w:t>
        </w:r>
      </w:hyperlink>
      <w:r w:rsidRPr="008305EB">
        <w:rPr>
          <w:rFonts w:cs="Arial"/>
          <w:i/>
          <w:sz w:val="18"/>
          <w:szCs w:val="18"/>
        </w:rPr>
        <w:t>, </w:t>
      </w:r>
      <w:hyperlink r:id="rId20" w:tgtFrame="_blank" w:history="1">
        <w:r w:rsidRPr="008305EB">
          <w:rPr>
            <w:rStyle w:val="Hyperlink"/>
            <w:rFonts w:cs="Arial"/>
            <w:i/>
            <w:sz w:val="18"/>
            <w:szCs w:val="18"/>
          </w:rPr>
          <w:t>Facebook</w:t>
        </w:r>
      </w:hyperlink>
      <w:r w:rsidRPr="008305EB">
        <w:rPr>
          <w:rFonts w:cs="Arial"/>
          <w:i/>
          <w:sz w:val="18"/>
          <w:szCs w:val="18"/>
        </w:rPr>
        <w:t>, </w:t>
      </w:r>
      <w:hyperlink r:id="rId21" w:tgtFrame="_blank" w:history="1">
        <w:r w:rsidRPr="008305EB">
          <w:rPr>
            <w:rStyle w:val="Hyperlink"/>
            <w:rFonts w:cs="Arial"/>
            <w:i/>
            <w:sz w:val="18"/>
            <w:szCs w:val="18"/>
          </w:rPr>
          <w:t>Pinterest</w:t>
        </w:r>
      </w:hyperlink>
      <w:r w:rsidRPr="008305EB">
        <w:rPr>
          <w:rFonts w:cs="Arial"/>
          <w:i/>
          <w:sz w:val="18"/>
          <w:szCs w:val="18"/>
        </w:rPr>
        <w:t>, </w:t>
      </w:r>
      <w:hyperlink r:id="rId22" w:tgtFrame="_blank" w:history="1">
        <w:r w:rsidRPr="008305EB">
          <w:rPr>
            <w:rStyle w:val="Hyperlink"/>
            <w:rFonts w:cs="Arial"/>
            <w:i/>
            <w:sz w:val="18"/>
            <w:szCs w:val="18"/>
          </w:rPr>
          <w:t>LinkedIn</w:t>
        </w:r>
      </w:hyperlink>
      <w:r w:rsidRPr="008305EB">
        <w:rPr>
          <w:rFonts w:cs="Arial"/>
          <w:i/>
          <w:sz w:val="18"/>
          <w:szCs w:val="18"/>
        </w:rPr>
        <w:t>, </w:t>
      </w:r>
      <w:hyperlink r:id="rId23"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4" w:tgtFrame="_blank" w:history="1">
        <w:r w:rsidRPr="008305EB">
          <w:rPr>
            <w:rStyle w:val="Hyperlink"/>
            <w:rFonts w:cs="Arial"/>
            <w:i/>
            <w:sz w:val="18"/>
            <w:szCs w:val="18"/>
          </w:rPr>
          <w:t>Vimeo</w:t>
        </w:r>
      </w:hyperlink>
      <w:r w:rsidRPr="008305EB">
        <w:rPr>
          <w:rFonts w:cs="Arial"/>
          <w:i/>
          <w:sz w:val="18"/>
          <w:szCs w:val="18"/>
        </w:rPr>
        <w:t>.</w:t>
      </w:r>
    </w:p>
    <w:p w14:paraId="5032874C" w14:textId="77777777" w:rsidR="00925053" w:rsidRDefault="00925053" w:rsidP="0023632C">
      <w:pPr>
        <w:rPr>
          <w:rFonts w:cs="Arial"/>
          <w:bCs/>
          <w:i/>
          <w:sz w:val="18"/>
          <w:szCs w:val="18"/>
        </w:rPr>
      </w:pPr>
      <w:bookmarkStart w:id="0" w:name="_Hlk13046668"/>
    </w:p>
    <w:p w14:paraId="0B53E9D0" w14:textId="77777777" w:rsidR="00925053" w:rsidRDefault="00925053" w:rsidP="0023632C">
      <w:pPr>
        <w:rPr>
          <w:rFonts w:cs="Arial"/>
          <w:bCs/>
          <w:i/>
          <w:sz w:val="18"/>
          <w:szCs w:val="18"/>
        </w:rPr>
      </w:pPr>
    </w:p>
    <w:p w14:paraId="2CDBA8E2" w14:textId="3D7D4F31" w:rsidR="0023632C" w:rsidRDefault="0023632C" w:rsidP="0023632C">
      <w:pPr>
        <w:rPr>
          <w:rFonts w:cs="Arial"/>
          <w:bCs/>
          <w:i/>
          <w:sz w:val="18"/>
          <w:szCs w:val="18"/>
        </w:rPr>
      </w:pPr>
      <w:r>
        <w:rPr>
          <w:b/>
          <w:sz w:val="18"/>
          <w:szCs w:val="18"/>
        </w:rPr>
        <w:t>Pressekontakt:</w:t>
      </w:r>
    </w:p>
    <w:p w14:paraId="01EAC351" w14:textId="77777777" w:rsidR="0023632C" w:rsidRDefault="0023632C" w:rsidP="0023632C">
      <w:pPr>
        <w:rPr>
          <w:i/>
          <w:sz w:val="18"/>
          <w:szCs w:val="18"/>
        </w:rPr>
      </w:pPr>
    </w:p>
    <w:p w14:paraId="2653AC68" w14:textId="77777777" w:rsidR="0023632C" w:rsidRDefault="0023632C" w:rsidP="0023632C">
      <w:pPr>
        <w:rPr>
          <w:b/>
          <w:bCs/>
          <w:sz w:val="18"/>
          <w:szCs w:val="18"/>
        </w:rPr>
      </w:pPr>
      <w:r>
        <w:rPr>
          <w:b/>
          <w:bCs/>
          <w:sz w:val="18"/>
          <w:szCs w:val="18"/>
        </w:rPr>
        <w:t>nora systems GmbH</w:t>
      </w:r>
    </w:p>
    <w:p w14:paraId="7309CB2D" w14:textId="77777777" w:rsidR="0023632C" w:rsidRDefault="0023632C" w:rsidP="0023632C">
      <w:pPr>
        <w:rPr>
          <w:sz w:val="18"/>
          <w:szCs w:val="18"/>
        </w:rPr>
      </w:pPr>
      <w:r>
        <w:rPr>
          <w:sz w:val="18"/>
          <w:szCs w:val="18"/>
        </w:rPr>
        <w:t>Doris Janik</w:t>
      </w:r>
    </w:p>
    <w:p w14:paraId="59C4736F" w14:textId="77777777" w:rsidR="0023632C" w:rsidRDefault="0023632C" w:rsidP="0023632C">
      <w:pPr>
        <w:rPr>
          <w:sz w:val="18"/>
          <w:szCs w:val="18"/>
        </w:rPr>
      </w:pPr>
      <w:r>
        <w:rPr>
          <w:sz w:val="18"/>
          <w:szCs w:val="18"/>
        </w:rPr>
        <w:t>Pressereferentin</w:t>
      </w:r>
    </w:p>
    <w:p w14:paraId="608D4D5A" w14:textId="77777777" w:rsidR="0023632C" w:rsidRDefault="0023632C" w:rsidP="0023632C">
      <w:pPr>
        <w:rPr>
          <w:sz w:val="18"/>
          <w:szCs w:val="18"/>
        </w:rPr>
      </w:pPr>
    </w:p>
    <w:p w14:paraId="27DD6258" w14:textId="77777777" w:rsidR="0023632C" w:rsidRDefault="0023632C" w:rsidP="0023632C">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73128BFA" w14:textId="77777777" w:rsidR="0023632C" w:rsidRPr="0047687C" w:rsidRDefault="0023632C" w:rsidP="0023632C">
      <w:pPr>
        <w:rPr>
          <w:sz w:val="18"/>
          <w:szCs w:val="18"/>
        </w:rPr>
      </w:pPr>
      <w:r w:rsidRPr="0047687C">
        <w:rPr>
          <w:sz w:val="18"/>
          <w:szCs w:val="18"/>
        </w:rPr>
        <w:t>Tel.: +173.30.22.174</w:t>
      </w:r>
      <w:r w:rsidRPr="0047687C">
        <w:rPr>
          <w:sz w:val="18"/>
          <w:szCs w:val="18"/>
        </w:rPr>
        <w:br/>
        <w:t xml:space="preserve">Mail: </w:t>
      </w:r>
      <w:hyperlink r:id="rId25" w:history="1">
        <w:r w:rsidRPr="0047687C">
          <w:rPr>
            <w:rStyle w:val="Hyperlink"/>
            <w:sz w:val="18"/>
            <w:szCs w:val="18"/>
          </w:rPr>
          <w:t>presse@nora.com</w:t>
        </w:r>
      </w:hyperlink>
      <w:r w:rsidRPr="0047687C">
        <w:rPr>
          <w:sz w:val="18"/>
          <w:szCs w:val="18"/>
        </w:rPr>
        <w:br/>
        <w:t xml:space="preserve">Internet: </w:t>
      </w:r>
      <w:hyperlink r:id="rId26" w:tgtFrame="_blank" w:history="1">
        <w:r w:rsidRPr="0047687C">
          <w:rPr>
            <w:rStyle w:val="Hyperlink"/>
            <w:sz w:val="18"/>
            <w:szCs w:val="18"/>
          </w:rPr>
          <w:t>www.nora.com/de</w:t>
        </w:r>
      </w:hyperlink>
    </w:p>
    <w:p w14:paraId="2990F700" w14:textId="77777777" w:rsidR="0023632C" w:rsidRPr="0047687C" w:rsidRDefault="0023632C" w:rsidP="0023632C">
      <w:pPr>
        <w:rPr>
          <w:color w:val="000000"/>
          <w:sz w:val="18"/>
          <w:szCs w:val="18"/>
        </w:rPr>
      </w:pPr>
    </w:p>
    <w:p w14:paraId="169566EC" w14:textId="77777777" w:rsidR="002E30A9" w:rsidRPr="0047687C" w:rsidRDefault="002E30A9" w:rsidP="0023632C">
      <w:pPr>
        <w:rPr>
          <w:color w:val="000000"/>
          <w:sz w:val="18"/>
          <w:szCs w:val="18"/>
        </w:rPr>
      </w:pPr>
    </w:p>
    <w:bookmarkEnd w:id="0"/>
    <w:p w14:paraId="3AEE1F40" w14:textId="77777777" w:rsidR="00925053" w:rsidRDefault="00925053" w:rsidP="00925053">
      <w:pPr>
        <w:autoSpaceDE w:val="0"/>
        <w:autoSpaceDN w:val="0"/>
        <w:adjustRightInd w:val="0"/>
        <w:jc w:val="both"/>
        <w:rPr>
          <w:b/>
          <w:bCs/>
          <w:sz w:val="18"/>
          <w:szCs w:val="18"/>
          <w:lang w:val="en-US"/>
        </w:rPr>
      </w:pPr>
      <w:r w:rsidRPr="360B50E8">
        <w:rPr>
          <w:b/>
          <w:bCs/>
          <w:sz w:val="18"/>
          <w:szCs w:val="18"/>
          <w:lang w:val="en-US"/>
        </w:rPr>
        <w:t>BCW GmbH</w:t>
      </w:r>
    </w:p>
    <w:tbl>
      <w:tblPr>
        <w:tblStyle w:val="TableGrid"/>
        <w:tblW w:w="0" w:type="auto"/>
        <w:tblLook w:val="04A0" w:firstRow="1" w:lastRow="0" w:firstColumn="1" w:lastColumn="0" w:noHBand="0" w:noVBand="1"/>
      </w:tblPr>
      <w:tblGrid>
        <w:gridCol w:w="4531"/>
        <w:gridCol w:w="4531"/>
      </w:tblGrid>
      <w:tr w:rsidR="00925053" w:rsidRPr="00C218EE" w14:paraId="4DF83964" w14:textId="77777777" w:rsidTr="001E42D9">
        <w:tc>
          <w:tcPr>
            <w:tcW w:w="4531" w:type="dxa"/>
            <w:tcBorders>
              <w:top w:val="nil"/>
              <w:left w:val="nil"/>
              <w:bottom w:val="nil"/>
              <w:right w:val="nil"/>
            </w:tcBorders>
          </w:tcPr>
          <w:p w14:paraId="5C31B955" w14:textId="77777777" w:rsidR="00925053" w:rsidRPr="00C218EE" w:rsidRDefault="00925053" w:rsidP="001E42D9">
            <w:pPr>
              <w:spacing w:line="259" w:lineRule="auto"/>
              <w:ind w:left="-113"/>
              <w:jc w:val="both"/>
              <w:rPr>
                <w:lang w:val="en-US"/>
              </w:rPr>
            </w:pPr>
            <w:r w:rsidRPr="360B50E8">
              <w:rPr>
                <w:sz w:val="18"/>
                <w:szCs w:val="18"/>
                <w:lang w:val="en-US"/>
              </w:rPr>
              <w:t>Tanja Stephani</w:t>
            </w:r>
          </w:p>
          <w:p w14:paraId="7A9FDEF9" w14:textId="77777777" w:rsidR="00925053" w:rsidRPr="00DB14CD" w:rsidRDefault="00925053" w:rsidP="001E42D9">
            <w:pPr>
              <w:autoSpaceDE w:val="0"/>
              <w:autoSpaceDN w:val="0"/>
              <w:adjustRightInd w:val="0"/>
              <w:ind w:left="-113"/>
              <w:jc w:val="both"/>
              <w:rPr>
                <w:sz w:val="18"/>
                <w:szCs w:val="18"/>
                <w:lang w:val="en-US"/>
              </w:rPr>
            </w:pPr>
            <w:r w:rsidRPr="360B50E8">
              <w:rPr>
                <w:sz w:val="18"/>
                <w:szCs w:val="18"/>
                <w:lang w:val="en-US"/>
              </w:rPr>
              <w:t>Senior Account Director</w:t>
            </w:r>
          </w:p>
          <w:p w14:paraId="6239E247" w14:textId="77777777" w:rsidR="00925053" w:rsidRPr="00DB14CD" w:rsidRDefault="00925053" w:rsidP="001E42D9">
            <w:pPr>
              <w:autoSpaceDE w:val="0"/>
              <w:autoSpaceDN w:val="0"/>
              <w:adjustRightInd w:val="0"/>
              <w:ind w:left="-113"/>
              <w:jc w:val="both"/>
              <w:rPr>
                <w:bCs/>
                <w:sz w:val="18"/>
                <w:szCs w:val="18"/>
                <w:lang w:val="en-US"/>
              </w:rPr>
            </w:pPr>
          </w:p>
          <w:p w14:paraId="61AAA651" w14:textId="77777777" w:rsidR="00925053" w:rsidRDefault="00925053" w:rsidP="001E42D9">
            <w:pPr>
              <w:ind w:left="-113"/>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6ABB5A2C" w14:textId="77777777" w:rsidR="00925053" w:rsidRDefault="00925053" w:rsidP="001E42D9">
            <w:pPr>
              <w:spacing w:line="259" w:lineRule="auto"/>
              <w:ind w:left="-113"/>
              <w:jc w:val="both"/>
            </w:pPr>
            <w:r w:rsidRPr="360B50E8">
              <w:rPr>
                <w:sz w:val="18"/>
                <w:szCs w:val="18"/>
              </w:rPr>
              <w:t>60589 Frankfurt am Main</w:t>
            </w:r>
          </w:p>
          <w:p w14:paraId="307F47A4" w14:textId="77777777" w:rsidR="00925053" w:rsidRDefault="00925053" w:rsidP="001E42D9">
            <w:pPr>
              <w:autoSpaceDE w:val="0"/>
              <w:autoSpaceDN w:val="0"/>
              <w:adjustRightInd w:val="0"/>
              <w:ind w:left="-113"/>
              <w:jc w:val="both"/>
              <w:rPr>
                <w:sz w:val="18"/>
                <w:szCs w:val="18"/>
              </w:rPr>
            </w:pPr>
            <w:r w:rsidRPr="360B50E8">
              <w:rPr>
                <w:sz w:val="18"/>
                <w:szCs w:val="18"/>
              </w:rPr>
              <w:t>Tel.: +49.152.0866.36.26</w:t>
            </w:r>
          </w:p>
          <w:p w14:paraId="1DEC2982" w14:textId="1685A6C8" w:rsidR="00925053" w:rsidRPr="004A501A" w:rsidRDefault="00925053" w:rsidP="001E42D9">
            <w:pPr>
              <w:spacing w:line="259" w:lineRule="auto"/>
              <w:ind w:left="-113"/>
              <w:jc w:val="both"/>
              <w:rPr>
                <w:color w:val="0000FF"/>
                <w:sz w:val="18"/>
                <w:szCs w:val="18"/>
                <w:u w:val="single"/>
              </w:rPr>
            </w:pPr>
            <w:r w:rsidRPr="004A501A">
              <w:rPr>
                <w:sz w:val="18"/>
                <w:szCs w:val="18"/>
              </w:rPr>
              <w:t xml:space="preserve">Mail: </w:t>
            </w:r>
            <w:hyperlink r:id="rId27" w:history="1">
              <w:r w:rsidR="00161083" w:rsidRPr="004A501A">
                <w:rPr>
                  <w:rStyle w:val="Hyperlink"/>
                  <w:sz w:val="18"/>
                  <w:szCs w:val="18"/>
                </w:rPr>
                <w:t>Tanja.Stephani@bcw-global.com</w:t>
              </w:r>
            </w:hyperlink>
            <w:r w:rsidR="00161083" w:rsidRPr="004A501A">
              <w:rPr>
                <w:sz w:val="18"/>
                <w:szCs w:val="18"/>
              </w:rPr>
              <w:t xml:space="preserve"> </w:t>
            </w:r>
          </w:p>
          <w:p w14:paraId="08012C48" w14:textId="77777777" w:rsidR="00925053" w:rsidRPr="004A501A" w:rsidRDefault="00925053" w:rsidP="001E42D9">
            <w:pPr>
              <w:autoSpaceDE w:val="0"/>
              <w:autoSpaceDN w:val="0"/>
              <w:adjustRightInd w:val="0"/>
              <w:jc w:val="both"/>
              <w:rPr>
                <w:b/>
                <w:bCs/>
                <w:sz w:val="18"/>
                <w:szCs w:val="18"/>
              </w:rPr>
            </w:pPr>
          </w:p>
        </w:tc>
        <w:tc>
          <w:tcPr>
            <w:tcW w:w="4531" w:type="dxa"/>
            <w:tcBorders>
              <w:top w:val="nil"/>
              <w:left w:val="nil"/>
              <w:bottom w:val="nil"/>
              <w:right w:val="nil"/>
            </w:tcBorders>
          </w:tcPr>
          <w:p w14:paraId="300C87A5" w14:textId="77777777" w:rsidR="00925053" w:rsidRPr="00C218EE" w:rsidRDefault="00925053" w:rsidP="001E42D9">
            <w:pPr>
              <w:spacing w:line="259" w:lineRule="auto"/>
              <w:jc w:val="both"/>
              <w:rPr>
                <w:lang w:val="en-US"/>
              </w:rPr>
            </w:pPr>
            <w:r>
              <w:rPr>
                <w:sz w:val="18"/>
                <w:szCs w:val="18"/>
                <w:lang w:val="en-US"/>
              </w:rPr>
              <w:t>Johanna Weisig</w:t>
            </w:r>
          </w:p>
          <w:p w14:paraId="6BBC9556" w14:textId="60DFBDE0" w:rsidR="00925053" w:rsidRPr="00DB14CD" w:rsidRDefault="00E7588A" w:rsidP="001E42D9">
            <w:pPr>
              <w:autoSpaceDE w:val="0"/>
              <w:autoSpaceDN w:val="0"/>
              <w:adjustRightInd w:val="0"/>
              <w:jc w:val="both"/>
              <w:rPr>
                <w:sz w:val="18"/>
                <w:szCs w:val="18"/>
                <w:lang w:val="en-US"/>
              </w:rPr>
            </w:pPr>
            <w:r>
              <w:rPr>
                <w:sz w:val="18"/>
                <w:szCs w:val="18"/>
                <w:lang w:val="en-US"/>
              </w:rPr>
              <w:t xml:space="preserve">Senior </w:t>
            </w:r>
            <w:r w:rsidR="00925053">
              <w:rPr>
                <w:sz w:val="18"/>
                <w:szCs w:val="18"/>
                <w:lang w:val="en-US"/>
              </w:rPr>
              <w:t>Account Executive</w:t>
            </w:r>
          </w:p>
          <w:p w14:paraId="3CBA00A0" w14:textId="77777777" w:rsidR="00925053" w:rsidRPr="00DB14CD" w:rsidRDefault="00925053" w:rsidP="001E42D9">
            <w:pPr>
              <w:autoSpaceDE w:val="0"/>
              <w:autoSpaceDN w:val="0"/>
              <w:adjustRightInd w:val="0"/>
              <w:jc w:val="both"/>
              <w:rPr>
                <w:bCs/>
                <w:sz w:val="18"/>
                <w:szCs w:val="18"/>
                <w:lang w:val="en-US"/>
              </w:rPr>
            </w:pPr>
          </w:p>
          <w:p w14:paraId="46B6C1AE" w14:textId="77777777" w:rsidR="00925053" w:rsidRDefault="00925053" w:rsidP="001E42D9">
            <w:pPr>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6C311BF5" w14:textId="77777777" w:rsidR="00925053" w:rsidRDefault="00925053" w:rsidP="001E42D9">
            <w:pPr>
              <w:spacing w:line="259" w:lineRule="auto"/>
              <w:jc w:val="both"/>
            </w:pPr>
            <w:r w:rsidRPr="360B50E8">
              <w:rPr>
                <w:sz w:val="18"/>
                <w:szCs w:val="18"/>
              </w:rPr>
              <w:t>60589 Frankfurt am Main</w:t>
            </w:r>
          </w:p>
          <w:p w14:paraId="330A677D" w14:textId="77777777" w:rsidR="00925053" w:rsidRDefault="00925053" w:rsidP="001E42D9">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3130E607" w14:textId="4B070877" w:rsidR="00925053" w:rsidRDefault="00925053" w:rsidP="001E42D9">
            <w:pPr>
              <w:spacing w:line="259" w:lineRule="auto"/>
              <w:jc w:val="both"/>
              <w:rPr>
                <w:color w:val="0000FF"/>
                <w:sz w:val="18"/>
                <w:szCs w:val="18"/>
                <w:u w:val="single"/>
              </w:rPr>
            </w:pPr>
            <w:r w:rsidRPr="360B50E8">
              <w:rPr>
                <w:sz w:val="18"/>
                <w:szCs w:val="18"/>
              </w:rPr>
              <w:t xml:space="preserve">Mail: </w:t>
            </w:r>
            <w:hyperlink r:id="rId28" w:history="1">
              <w:r w:rsidR="00161083" w:rsidRPr="00C63696">
                <w:rPr>
                  <w:rStyle w:val="Hyperlink"/>
                  <w:sz w:val="18"/>
                  <w:szCs w:val="18"/>
                </w:rPr>
                <w:t>Johanna.Weisig@bcw-global.com</w:t>
              </w:r>
            </w:hyperlink>
            <w:r w:rsidR="00161083">
              <w:rPr>
                <w:sz w:val="18"/>
                <w:szCs w:val="18"/>
              </w:rPr>
              <w:t xml:space="preserve"> </w:t>
            </w:r>
          </w:p>
          <w:p w14:paraId="3BF55630" w14:textId="77777777" w:rsidR="00925053" w:rsidRPr="00C218EE" w:rsidRDefault="00925053" w:rsidP="001E42D9">
            <w:pPr>
              <w:autoSpaceDE w:val="0"/>
              <w:autoSpaceDN w:val="0"/>
              <w:adjustRightInd w:val="0"/>
              <w:jc w:val="both"/>
              <w:rPr>
                <w:b/>
                <w:bCs/>
                <w:sz w:val="18"/>
                <w:szCs w:val="18"/>
              </w:rPr>
            </w:pPr>
          </w:p>
        </w:tc>
      </w:tr>
    </w:tbl>
    <w:p w14:paraId="46BE95E2" w14:textId="77777777" w:rsidR="00925053" w:rsidRPr="00C218EE" w:rsidRDefault="00925053" w:rsidP="00925053">
      <w:pPr>
        <w:autoSpaceDE w:val="0"/>
        <w:autoSpaceDN w:val="0"/>
        <w:adjustRightInd w:val="0"/>
        <w:jc w:val="both"/>
        <w:rPr>
          <w:b/>
          <w:bCs/>
          <w:sz w:val="18"/>
          <w:szCs w:val="18"/>
        </w:rPr>
      </w:pPr>
    </w:p>
    <w:p w14:paraId="2C88F664" w14:textId="77777777" w:rsidR="009F6CEC" w:rsidRDefault="009F6CEC" w:rsidP="00D700B5">
      <w:pPr>
        <w:jc w:val="both"/>
        <w:rPr>
          <w:color w:val="000000"/>
          <w:szCs w:val="22"/>
        </w:rPr>
      </w:pPr>
    </w:p>
    <w:sectPr w:rsidR="009F6CEC" w:rsidSect="009116F1">
      <w:headerReference w:type="default" r:id="rId29"/>
      <w:footerReference w:type="default" r:id="rId30"/>
      <w:headerReference w:type="first" r:id="rId3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EB54" w14:textId="77777777" w:rsidR="006A2423" w:rsidRDefault="006A2423">
      <w:r>
        <w:separator/>
      </w:r>
    </w:p>
  </w:endnote>
  <w:endnote w:type="continuationSeparator" w:id="0">
    <w:p w14:paraId="13481576" w14:textId="77777777" w:rsidR="006A2423" w:rsidRDefault="006A2423">
      <w:r>
        <w:continuationSeparator/>
      </w:r>
    </w:p>
  </w:endnote>
  <w:endnote w:type="continuationNotice" w:id="1">
    <w:p w14:paraId="7EA38ECF" w14:textId="77777777" w:rsidR="006A2423" w:rsidRDefault="006A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ooter"/>
      <w:jc w:val="center"/>
    </w:pPr>
    <w:r>
      <w:rPr>
        <w:color w:val="2B579A"/>
        <w:shd w:val="clear" w:color="auto" w:fill="E6E6E6"/>
      </w:rPr>
      <w:fldChar w:fldCharType="begin"/>
    </w:r>
    <w:r w:rsidR="00ED16FE">
      <w:instrText>PAGE   \* MERGEFORMAT</w:instrText>
    </w:r>
    <w:r>
      <w:rPr>
        <w:color w:val="2B579A"/>
        <w:shd w:val="clear" w:color="auto" w:fill="E6E6E6"/>
      </w:rPr>
      <w:fldChar w:fldCharType="separate"/>
    </w:r>
    <w:r w:rsidR="007B2AAB">
      <w:rPr>
        <w:noProof/>
      </w:rPr>
      <w:t>3</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C1ED" w14:textId="77777777" w:rsidR="006A2423" w:rsidRDefault="006A2423">
      <w:r>
        <w:separator/>
      </w:r>
    </w:p>
  </w:footnote>
  <w:footnote w:type="continuationSeparator" w:id="0">
    <w:p w14:paraId="733B0724" w14:textId="77777777" w:rsidR="006A2423" w:rsidRDefault="006A2423">
      <w:r>
        <w:continuationSeparator/>
      </w:r>
    </w:p>
  </w:footnote>
  <w:footnote w:type="continuationNotice" w:id="1">
    <w:p w14:paraId="73673EF8" w14:textId="77777777" w:rsidR="006A2423" w:rsidRDefault="006A2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Header"/>
    </w:pPr>
    <w:r>
      <w:rPr>
        <w:noProof/>
        <w:color w:val="2B579A"/>
        <w:shd w:val="clear" w:color="auto" w:fill="E6E6E6"/>
        <w:lang w:val="de-DE" w:eastAsia="zh-CN"/>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Header"/>
    </w:pPr>
  </w:p>
  <w:p w14:paraId="19ACB150" w14:textId="77777777" w:rsidR="00CC1F02" w:rsidRDefault="00CC1F02" w:rsidP="00CC1F02">
    <w:pPr>
      <w:pStyle w:val="Header"/>
    </w:pPr>
  </w:p>
  <w:p w14:paraId="09BE3A63" w14:textId="77777777" w:rsidR="00FC15A0" w:rsidRDefault="00FC15A0" w:rsidP="00FC15A0">
    <w:pPr>
      <w:pStyle w:val="Header"/>
    </w:pPr>
  </w:p>
  <w:p w14:paraId="0936F299" w14:textId="77777777" w:rsidR="00005083" w:rsidRDefault="00005083" w:rsidP="00FC15A0">
    <w:pPr>
      <w:pStyle w:val="Header"/>
      <w:rPr>
        <w:lang w:val="de-DE"/>
      </w:rPr>
    </w:pPr>
  </w:p>
  <w:p w14:paraId="7D90CACD" w14:textId="02FC0387" w:rsidR="007C77A2" w:rsidRPr="00CC1F02" w:rsidRDefault="0047687C" w:rsidP="00FC15A0">
    <w:pPr>
      <w:pStyle w:val="Header"/>
      <w:rPr>
        <w:lang w:val="de-DE"/>
      </w:rPr>
    </w:pPr>
    <w:r>
      <w:rPr>
        <w:lang w:val="de-DE"/>
      </w:rPr>
      <w:t>Pressemitteilung</w:t>
    </w:r>
  </w:p>
  <w:p w14:paraId="6A11D3A8" w14:textId="77777777" w:rsidR="00FC15A0" w:rsidRDefault="00FC15A0" w:rsidP="00FC15A0">
    <w:pPr>
      <w:pStyle w:val="Header"/>
    </w:pPr>
  </w:p>
  <w:p w14:paraId="16C63C07" w14:textId="77777777" w:rsidR="00ED16FE" w:rsidRPr="00C573D4" w:rsidRDefault="00ED16FE" w:rsidP="00FC15A0">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B02" w14:textId="4577E6E4" w:rsidR="00CC1F02" w:rsidRDefault="00CC1F02" w:rsidP="00CC1F02">
    <w:pPr>
      <w:pStyle w:val="Header"/>
    </w:pPr>
    <w:r>
      <w:rPr>
        <w:noProof/>
        <w:color w:val="2B579A"/>
        <w:shd w:val="clear" w:color="auto" w:fill="E6E6E6"/>
        <w:lang w:val="de-DE" w:eastAsia="zh-CN"/>
      </w:rPr>
      <w:drawing>
        <wp:anchor distT="0" distB="0" distL="114300" distR="114300" simplePos="0" relativeHeight="251658241"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Header"/>
      <w:jc w:val="right"/>
    </w:pPr>
  </w:p>
  <w:p w14:paraId="766B3015" w14:textId="77777777" w:rsidR="00CC1F02" w:rsidRDefault="00CC1F02" w:rsidP="00CC1F02">
    <w:pPr>
      <w:pStyle w:val="Header"/>
      <w:tabs>
        <w:tab w:val="left" w:pos="5880"/>
      </w:tabs>
    </w:pPr>
    <w:r>
      <w:tab/>
    </w:r>
    <w:r>
      <w:tab/>
    </w:r>
  </w:p>
  <w:p w14:paraId="09207E75" w14:textId="77777777" w:rsidR="00CC1F02" w:rsidRDefault="00CC1F02" w:rsidP="00CC1F02">
    <w:pPr>
      <w:pStyle w:val="Header"/>
    </w:pPr>
  </w:p>
  <w:p w14:paraId="3EA0067A" w14:textId="77777777" w:rsidR="00CC1F02" w:rsidRDefault="00CC1F02" w:rsidP="00CC1F02">
    <w:pPr>
      <w:pStyle w:val="Header"/>
    </w:pPr>
  </w:p>
  <w:p w14:paraId="1C254419" w14:textId="42522653" w:rsidR="00CC1F02" w:rsidRDefault="00AA3024" w:rsidP="00CC1F02">
    <w:pPr>
      <w:pStyle w:val="Header"/>
      <w:rPr>
        <w:noProof/>
        <w:lang w:val="de-DE"/>
      </w:rPr>
    </w:pPr>
    <w:r>
      <w:rPr>
        <w:noProof/>
        <w:lang w:val="de-DE"/>
      </w:rPr>
      <w:t>Pressemitteilung</w:t>
    </w:r>
  </w:p>
  <w:p w14:paraId="5082D8E7" w14:textId="77777777" w:rsidR="007C77A2" w:rsidRPr="00CC1F02" w:rsidRDefault="007C77A2" w:rsidP="00CC1F02">
    <w:pPr>
      <w:pStyle w:val="Header"/>
      <w:rPr>
        <w:noProof/>
        <w:lang w:val="de-DE"/>
      </w:rPr>
    </w:pPr>
  </w:p>
  <w:p w14:paraId="5CB23B63" w14:textId="77777777" w:rsidR="00CC1F02" w:rsidRPr="002E4AED" w:rsidRDefault="00CC1F02" w:rsidP="00CC1F02">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42196202">
    <w:abstractNumId w:val="0"/>
  </w:num>
  <w:num w:numId="2" w16cid:durableId="964700907">
    <w:abstractNumId w:val="0"/>
  </w:num>
  <w:num w:numId="3" w16cid:durableId="1264219308">
    <w:abstractNumId w:val="0"/>
  </w:num>
  <w:num w:numId="4" w16cid:durableId="213301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5083"/>
    <w:rsid w:val="000054B9"/>
    <w:rsid w:val="0000664B"/>
    <w:rsid w:val="0001226C"/>
    <w:rsid w:val="00014529"/>
    <w:rsid w:val="0001523A"/>
    <w:rsid w:val="00015AD3"/>
    <w:rsid w:val="00016D23"/>
    <w:rsid w:val="000177EB"/>
    <w:rsid w:val="00017D52"/>
    <w:rsid w:val="000249AB"/>
    <w:rsid w:val="00026B9C"/>
    <w:rsid w:val="00030713"/>
    <w:rsid w:val="00032CDC"/>
    <w:rsid w:val="00036B4A"/>
    <w:rsid w:val="00040191"/>
    <w:rsid w:val="0004066A"/>
    <w:rsid w:val="000422B2"/>
    <w:rsid w:val="000475A4"/>
    <w:rsid w:val="0005269E"/>
    <w:rsid w:val="00056290"/>
    <w:rsid w:val="00057366"/>
    <w:rsid w:val="00057A4C"/>
    <w:rsid w:val="00060297"/>
    <w:rsid w:val="00060EFF"/>
    <w:rsid w:val="0006345C"/>
    <w:rsid w:val="0006561C"/>
    <w:rsid w:val="00066B9D"/>
    <w:rsid w:val="0007349F"/>
    <w:rsid w:val="00073DC6"/>
    <w:rsid w:val="00074B2A"/>
    <w:rsid w:val="000764F9"/>
    <w:rsid w:val="00076BC5"/>
    <w:rsid w:val="00076E12"/>
    <w:rsid w:val="000818AD"/>
    <w:rsid w:val="000869DC"/>
    <w:rsid w:val="00091140"/>
    <w:rsid w:val="000914DE"/>
    <w:rsid w:val="00092B08"/>
    <w:rsid w:val="00096E2F"/>
    <w:rsid w:val="000A0B01"/>
    <w:rsid w:val="000A0EDA"/>
    <w:rsid w:val="000A1F7C"/>
    <w:rsid w:val="000A2A74"/>
    <w:rsid w:val="000B319C"/>
    <w:rsid w:val="000C433C"/>
    <w:rsid w:val="000D1819"/>
    <w:rsid w:val="000D548E"/>
    <w:rsid w:val="000D67A2"/>
    <w:rsid w:val="000E5135"/>
    <w:rsid w:val="000E5790"/>
    <w:rsid w:val="000F0E8B"/>
    <w:rsid w:val="000F295D"/>
    <w:rsid w:val="000F3200"/>
    <w:rsid w:val="000F5636"/>
    <w:rsid w:val="00100C62"/>
    <w:rsid w:val="00100E4B"/>
    <w:rsid w:val="0010136A"/>
    <w:rsid w:val="001024A6"/>
    <w:rsid w:val="00102EF6"/>
    <w:rsid w:val="00104543"/>
    <w:rsid w:val="00104735"/>
    <w:rsid w:val="00106AF9"/>
    <w:rsid w:val="00110756"/>
    <w:rsid w:val="001115AC"/>
    <w:rsid w:val="001132FF"/>
    <w:rsid w:val="0011645E"/>
    <w:rsid w:val="00120A57"/>
    <w:rsid w:val="0012358C"/>
    <w:rsid w:val="00141DD2"/>
    <w:rsid w:val="0014327C"/>
    <w:rsid w:val="00143790"/>
    <w:rsid w:val="001441FE"/>
    <w:rsid w:val="001464E9"/>
    <w:rsid w:val="00147E3B"/>
    <w:rsid w:val="001562B2"/>
    <w:rsid w:val="00157481"/>
    <w:rsid w:val="00161083"/>
    <w:rsid w:val="0016275A"/>
    <w:rsid w:val="001645EF"/>
    <w:rsid w:val="00165F08"/>
    <w:rsid w:val="0016677A"/>
    <w:rsid w:val="001675BC"/>
    <w:rsid w:val="0017077B"/>
    <w:rsid w:val="001707F3"/>
    <w:rsid w:val="00174500"/>
    <w:rsid w:val="001775B4"/>
    <w:rsid w:val="001854A3"/>
    <w:rsid w:val="00187FD5"/>
    <w:rsid w:val="0019750E"/>
    <w:rsid w:val="001A0E5F"/>
    <w:rsid w:val="001A43BB"/>
    <w:rsid w:val="001A7290"/>
    <w:rsid w:val="001B0BF8"/>
    <w:rsid w:val="001B16AB"/>
    <w:rsid w:val="001B18CB"/>
    <w:rsid w:val="001B4538"/>
    <w:rsid w:val="001B6BA4"/>
    <w:rsid w:val="001C1EA4"/>
    <w:rsid w:val="001C5BF2"/>
    <w:rsid w:val="001D056D"/>
    <w:rsid w:val="001D27DB"/>
    <w:rsid w:val="001D4716"/>
    <w:rsid w:val="001D5E94"/>
    <w:rsid w:val="001D6042"/>
    <w:rsid w:val="001E20B6"/>
    <w:rsid w:val="001E29B0"/>
    <w:rsid w:val="001E3254"/>
    <w:rsid w:val="001E3D4D"/>
    <w:rsid w:val="001E42D9"/>
    <w:rsid w:val="001E4586"/>
    <w:rsid w:val="001E7E2C"/>
    <w:rsid w:val="001F55A3"/>
    <w:rsid w:val="002028AC"/>
    <w:rsid w:val="00203697"/>
    <w:rsid w:val="002040A5"/>
    <w:rsid w:val="00210DF8"/>
    <w:rsid w:val="002114D0"/>
    <w:rsid w:val="002128AA"/>
    <w:rsid w:val="00212AFC"/>
    <w:rsid w:val="00214E3F"/>
    <w:rsid w:val="00215E84"/>
    <w:rsid w:val="00217603"/>
    <w:rsid w:val="00222309"/>
    <w:rsid w:val="00223F31"/>
    <w:rsid w:val="00225AFA"/>
    <w:rsid w:val="00226222"/>
    <w:rsid w:val="0022688D"/>
    <w:rsid w:val="00230624"/>
    <w:rsid w:val="00235C91"/>
    <w:rsid w:val="0023632C"/>
    <w:rsid w:val="002403D7"/>
    <w:rsid w:val="002415C5"/>
    <w:rsid w:val="002426A5"/>
    <w:rsid w:val="0024782F"/>
    <w:rsid w:val="00252168"/>
    <w:rsid w:val="0025421B"/>
    <w:rsid w:val="00254358"/>
    <w:rsid w:val="002571A7"/>
    <w:rsid w:val="002605D0"/>
    <w:rsid w:val="0026134D"/>
    <w:rsid w:val="002614AC"/>
    <w:rsid w:val="00261795"/>
    <w:rsid w:val="00267A7E"/>
    <w:rsid w:val="00271E23"/>
    <w:rsid w:val="0028088B"/>
    <w:rsid w:val="00280FE6"/>
    <w:rsid w:val="00281EA4"/>
    <w:rsid w:val="00284B12"/>
    <w:rsid w:val="002851E1"/>
    <w:rsid w:val="00296DCB"/>
    <w:rsid w:val="002A329F"/>
    <w:rsid w:val="002A3F74"/>
    <w:rsid w:val="002A40D6"/>
    <w:rsid w:val="002B318B"/>
    <w:rsid w:val="002B51E6"/>
    <w:rsid w:val="002C0B1C"/>
    <w:rsid w:val="002C4B0C"/>
    <w:rsid w:val="002C5057"/>
    <w:rsid w:val="002C5687"/>
    <w:rsid w:val="002C7B4D"/>
    <w:rsid w:val="002D5A1A"/>
    <w:rsid w:val="002D6FF5"/>
    <w:rsid w:val="002E30A9"/>
    <w:rsid w:val="002E340C"/>
    <w:rsid w:val="002E3D54"/>
    <w:rsid w:val="002E53C2"/>
    <w:rsid w:val="002E55E6"/>
    <w:rsid w:val="002F127E"/>
    <w:rsid w:val="002F319F"/>
    <w:rsid w:val="003013BE"/>
    <w:rsid w:val="003024CE"/>
    <w:rsid w:val="00303406"/>
    <w:rsid w:val="00304338"/>
    <w:rsid w:val="00312F6F"/>
    <w:rsid w:val="00313332"/>
    <w:rsid w:val="00324E2C"/>
    <w:rsid w:val="00325129"/>
    <w:rsid w:val="003254D5"/>
    <w:rsid w:val="00330028"/>
    <w:rsid w:val="00331D30"/>
    <w:rsid w:val="0033257B"/>
    <w:rsid w:val="003358D1"/>
    <w:rsid w:val="003370E7"/>
    <w:rsid w:val="00341C68"/>
    <w:rsid w:val="00342F69"/>
    <w:rsid w:val="00345C0A"/>
    <w:rsid w:val="00345E09"/>
    <w:rsid w:val="003476A0"/>
    <w:rsid w:val="0035101B"/>
    <w:rsid w:val="00357542"/>
    <w:rsid w:val="003608D0"/>
    <w:rsid w:val="00364825"/>
    <w:rsid w:val="00365A34"/>
    <w:rsid w:val="00365B89"/>
    <w:rsid w:val="003666CD"/>
    <w:rsid w:val="00366F32"/>
    <w:rsid w:val="00371050"/>
    <w:rsid w:val="00371507"/>
    <w:rsid w:val="00372A0C"/>
    <w:rsid w:val="003744AC"/>
    <w:rsid w:val="003756C6"/>
    <w:rsid w:val="00376344"/>
    <w:rsid w:val="00377E32"/>
    <w:rsid w:val="00381817"/>
    <w:rsid w:val="003875C3"/>
    <w:rsid w:val="00393354"/>
    <w:rsid w:val="00394FF8"/>
    <w:rsid w:val="003A0181"/>
    <w:rsid w:val="003A43CC"/>
    <w:rsid w:val="003A746F"/>
    <w:rsid w:val="003C2131"/>
    <w:rsid w:val="003C26E7"/>
    <w:rsid w:val="003C3649"/>
    <w:rsid w:val="003C5655"/>
    <w:rsid w:val="003C584A"/>
    <w:rsid w:val="003D202C"/>
    <w:rsid w:val="003D3BFC"/>
    <w:rsid w:val="003D4F5E"/>
    <w:rsid w:val="003D5CC8"/>
    <w:rsid w:val="003D74A8"/>
    <w:rsid w:val="003E1D8E"/>
    <w:rsid w:val="003E5445"/>
    <w:rsid w:val="003F34C3"/>
    <w:rsid w:val="003F4E46"/>
    <w:rsid w:val="003F4E73"/>
    <w:rsid w:val="003F5508"/>
    <w:rsid w:val="003F5AD4"/>
    <w:rsid w:val="003F6DAB"/>
    <w:rsid w:val="00400D63"/>
    <w:rsid w:val="0040201D"/>
    <w:rsid w:val="00402601"/>
    <w:rsid w:val="00403FF6"/>
    <w:rsid w:val="00407EFD"/>
    <w:rsid w:val="0041540A"/>
    <w:rsid w:val="004217D7"/>
    <w:rsid w:val="0042482E"/>
    <w:rsid w:val="00440054"/>
    <w:rsid w:val="00443583"/>
    <w:rsid w:val="00443DD2"/>
    <w:rsid w:val="00453A06"/>
    <w:rsid w:val="0045512C"/>
    <w:rsid w:val="00456E7D"/>
    <w:rsid w:val="00457B3F"/>
    <w:rsid w:val="00462C34"/>
    <w:rsid w:val="00463A76"/>
    <w:rsid w:val="004666DF"/>
    <w:rsid w:val="004674CD"/>
    <w:rsid w:val="004715F1"/>
    <w:rsid w:val="004717AF"/>
    <w:rsid w:val="00472591"/>
    <w:rsid w:val="00473DA6"/>
    <w:rsid w:val="0047687C"/>
    <w:rsid w:val="004775A6"/>
    <w:rsid w:val="004779B6"/>
    <w:rsid w:val="00480899"/>
    <w:rsid w:val="0048281B"/>
    <w:rsid w:val="00483AC2"/>
    <w:rsid w:val="00485C50"/>
    <w:rsid w:val="00486C57"/>
    <w:rsid w:val="00493130"/>
    <w:rsid w:val="0049405E"/>
    <w:rsid w:val="00494F10"/>
    <w:rsid w:val="004A18BF"/>
    <w:rsid w:val="004A3225"/>
    <w:rsid w:val="004A501A"/>
    <w:rsid w:val="004B3B5D"/>
    <w:rsid w:val="004B5CAD"/>
    <w:rsid w:val="004B6DC9"/>
    <w:rsid w:val="004B6FE2"/>
    <w:rsid w:val="004B7329"/>
    <w:rsid w:val="004C0910"/>
    <w:rsid w:val="004C13D0"/>
    <w:rsid w:val="004C1CFC"/>
    <w:rsid w:val="004C3176"/>
    <w:rsid w:val="004C52FB"/>
    <w:rsid w:val="004C61CF"/>
    <w:rsid w:val="004D1D9B"/>
    <w:rsid w:val="004D1F33"/>
    <w:rsid w:val="004D247C"/>
    <w:rsid w:val="004D2D8A"/>
    <w:rsid w:val="004D3A3C"/>
    <w:rsid w:val="004D4117"/>
    <w:rsid w:val="004D45C1"/>
    <w:rsid w:val="004D5BC2"/>
    <w:rsid w:val="004D7E8A"/>
    <w:rsid w:val="004E039B"/>
    <w:rsid w:val="004E2C2D"/>
    <w:rsid w:val="004E353D"/>
    <w:rsid w:val="004E42A8"/>
    <w:rsid w:val="004E771E"/>
    <w:rsid w:val="004F014D"/>
    <w:rsid w:val="004F244D"/>
    <w:rsid w:val="004F3A93"/>
    <w:rsid w:val="004F419C"/>
    <w:rsid w:val="004F7947"/>
    <w:rsid w:val="004F7E10"/>
    <w:rsid w:val="00500CA1"/>
    <w:rsid w:val="00501131"/>
    <w:rsid w:val="00506DC0"/>
    <w:rsid w:val="005107F2"/>
    <w:rsid w:val="005112B6"/>
    <w:rsid w:val="005121BC"/>
    <w:rsid w:val="00512BF8"/>
    <w:rsid w:val="0051443D"/>
    <w:rsid w:val="00515B1D"/>
    <w:rsid w:val="0052189C"/>
    <w:rsid w:val="005231AA"/>
    <w:rsid w:val="00527ABE"/>
    <w:rsid w:val="00527CE1"/>
    <w:rsid w:val="0053135B"/>
    <w:rsid w:val="00531515"/>
    <w:rsid w:val="00535D2E"/>
    <w:rsid w:val="0053730E"/>
    <w:rsid w:val="00537838"/>
    <w:rsid w:val="0054000F"/>
    <w:rsid w:val="00540B26"/>
    <w:rsid w:val="00540CFF"/>
    <w:rsid w:val="00540FB6"/>
    <w:rsid w:val="0054207C"/>
    <w:rsid w:val="0054226D"/>
    <w:rsid w:val="0054305D"/>
    <w:rsid w:val="00547E2F"/>
    <w:rsid w:val="00552823"/>
    <w:rsid w:val="005532E3"/>
    <w:rsid w:val="00553871"/>
    <w:rsid w:val="0055539C"/>
    <w:rsid w:val="005572C2"/>
    <w:rsid w:val="00562AB3"/>
    <w:rsid w:val="00565954"/>
    <w:rsid w:val="00566BF6"/>
    <w:rsid w:val="00570774"/>
    <w:rsid w:val="00573965"/>
    <w:rsid w:val="0057504A"/>
    <w:rsid w:val="00576470"/>
    <w:rsid w:val="00576DAE"/>
    <w:rsid w:val="00577644"/>
    <w:rsid w:val="005776BB"/>
    <w:rsid w:val="0058168E"/>
    <w:rsid w:val="00583B1A"/>
    <w:rsid w:val="00584116"/>
    <w:rsid w:val="00586C57"/>
    <w:rsid w:val="005953A7"/>
    <w:rsid w:val="005957AC"/>
    <w:rsid w:val="00596523"/>
    <w:rsid w:val="00597F05"/>
    <w:rsid w:val="005A2964"/>
    <w:rsid w:val="005B2C27"/>
    <w:rsid w:val="005C5CC4"/>
    <w:rsid w:val="005C6096"/>
    <w:rsid w:val="005D17C0"/>
    <w:rsid w:val="005D507C"/>
    <w:rsid w:val="005D5462"/>
    <w:rsid w:val="005D7F0A"/>
    <w:rsid w:val="005E1030"/>
    <w:rsid w:val="005E4723"/>
    <w:rsid w:val="005E71A4"/>
    <w:rsid w:val="005F4068"/>
    <w:rsid w:val="005F4229"/>
    <w:rsid w:val="005F4900"/>
    <w:rsid w:val="005F4ADD"/>
    <w:rsid w:val="005F4F78"/>
    <w:rsid w:val="005F5EF2"/>
    <w:rsid w:val="006048F1"/>
    <w:rsid w:val="0060623A"/>
    <w:rsid w:val="00614213"/>
    <w:rsid w:val="006207B6"/>
    <w:rsid w:val="0062328D"/>
    <w:rsid w:val="00623C6F"/>
    <w:rsid w:val="00625A6F"/>
    <w:rsid w:val="00626A7F"/>
    <w:rsid w:val="00627900"/>
    <w:rsid w:val="00630865"/>
    <w:rsid w:val="00636BF0"/>
    <w:rsid w:val="00637F0F"/>
    <w:rsid w:val="00640E71"/>
    <w:rsid w:val="0064133E"/>
    <w:rsid w:val="00644980"/>
    <w:rsid w:val="00644A6B"/>
    <w:rsid w:val="00644E8E"/>
    <w:rsid w:val="00646623"/>
    <w:rsid w:val="00646DA1"/>
    <w:rsid w:val="006502F3"/>
    <w:rsid w:val="00650DD2"/>
    <w:rsid w:val="006538B0"/>
    <w:rsid w:val="0065423F"/>
    <w:rsid w:val="00654830"/>
    <w:rsid w:val="00656620"/>
    <w:rsid w:val="00660159"/>
    <w:rsid w:val="00660713"/>
    <w:rsid w:val="00662028"/>
    <w:rsid w:val="00662630"/>
    <w:rsid w:val="00666EA5"/>
    <w:rsid w:val="00666FC2"/>
    <w:rsid w:val="006738FC"/>
    <w:rsid w:val="00673EAE"/>
    <w:rsid w:val="00676BC0"/>
    <w:rsid w:val="00684A9E"/>
    <w:rsid w:val="00684F1B"/>
    <w:rsid w:val="00685EA4"/>
    <w:rsid w:val="006927B4"/>
    <w:rsid w:val="0069305F"/>
    <w:rsid w:val="0069690A"/>
    <w:rsid w:val="00696B97"/>
    <w:rsid w:val="006A2423"/>
    <w:rsid w:val="006A4100"/>
    <w:rsid w:val="006B1213"/>
    <w:rsid w:val="006B18FB"/>
    <w:rsid w:val="006B5F30"/>
    <w:rsid w:val="006C06EF"/>
    <w:rsid w:val="006C0806"/>
    <w:rsid w:val="006C4AAB"/>
    <w:rsid w:val="006C7160"/>
    <w:rsid w:val="006C7642"/>
    <w:rsid w:val="006D0CEC"/>
    <w:rsid w:val="006D6A99"/>
    <w:rsid w:val="006E03DE"/>
    <w:rsid w:val="006E0673"/>
    <w:rsid w:val="006E1DA3"/>
    <w:rsid w:val="006E4E6D"/>
    <w:rsid w:val="006E5BDB"/>
    <w:rsid w:val="006E5F31"/>
    <w:rsid w:val="006F4D39"/>
    <w:rsid w:val="006F635F"/>
    <w:rsid w:val="00702CEB"/>
    <w:rsid w:val="00706441"/>
    <w:rsid w:val="007077FA"/>
    <w:rsid w:val="0071607E"/>
    <w:rsid w:val="00716E0D"/>
    <w:rsid w:val="00717578"/>
    <w:rsid w:val="00717FB2"/>
    <w:rsid w:val="007208C5"/>
    <w:rsid w:val="00722DFF"/>
    <w:rsid w:val="00726F34"/>
    <w:rsid w:val="00732B0D"/>
    <w:rsid w:val="00733173"/>
    <w:rsid w:val="00733471"/>
    <w:rsid w:val="007375BC"/>
    <w:rsid w:val="00737FD3"/>
    <w:rsid w:val="007418CF"/>
    <w:rsid w:val="007419F9"/>
    <w:rsid w:val="00743316"/>
    <w:rsid w:val="00745C5C"/>
    <w:rsid w:val="00753449"/>
    <w:rsid w:val="007554F2"/>
    <w:rsid w:val="00760C2E"/>
    <w:rsid w:val="00760E31"/>
    <w:rsid w:val="007610E9"/>
    <w:rsid w:val="00761725"/>
    <w:rsid w:val="007631B6"/>
    <w:rsid w:val="0076478F"/>
    <w:rsid w:val="0076732D"/>
    <w:rsid w:val="00771C36"/>
    <w:rsid w:val="00780CD8"/>
    <w:rsid w:val="00781061"/>
    <w:rsid w:val="00782374"/>
    <w:rsid w:val="007856A7"/>
    <w:rsid w:val="00790149"/>
    <w:rsid w:val="007922C4"/>
    <w:rsid w:val="007942CC"/>
    <w:rsid w:val="00797D86"/>
    <w:rsid w:val="007A3D32"/>
    <w:rsid w:val="007A6D6A"/>
    <w:rsid w:val="007B04AD"/>
    <w:rsid w:val="007B2677"/>
    <w:rsid w:val="007B2AAB"/>
    <w:rsid w:val="007B3046"/>
    <w:rsid w:val="007B4714"/>
    <w:rsid w:val="007B5583"/>
    <w:rsid w:val="007C278D"/>
    <w:rsid w:val="007C29A6"/>
    <w:rsid w:val="007C3184"/>
    <w:rsid w:val="007C4BB2"/>
    <w:rsid w:val="007C5C5D"/>
    <w:rsid w:val="007C6B16"/>
    <w:rsid w:val="007C7679"/>
    <w:rsid w:val="007C77A2"/>
    <w:rsid w:val="007D2F42"/>
    <w:rsid w:val="007D7013"/>
    <w:rsid w:val="007E10D9"/>
    <w:rsid w:val="007E14DB"/>
    <w:rsid w:val="007E2694"/>
    <w:rsid w:val="007E27D0"/>
    <w:rsid w:val="007E2B7E"/>
    <w:rsid w:val="007E44CD"/>
    <w:rsid w:val="007E4BD9"/>
    <w:rsid w:val="007F2242"/>
    <w:rsid w:val="007F46A5"/>
    <w:rsid w:val="007F6A8C"/>
    <w:rsid w:val="00802C53"/>
    <w:rsid w:val="00802EAC"/>
    <w:rsid w:val="00805C40"/>
    <w:rsid w:val="00810598"/>
    <w:rsid w:val="008105B4"/>
    <w:rsid w:val="00811A3D"/>
    <w:rsid w:val="00815FD0"/>
    <w:rsid w:val="00817296"/>
    <w:rsid w:val="00817A6B"/>
    <w:rsid w:val="00822F17"/>
    <w:rsid w:val="00823785"/>
    <w:rsid w:val="00825F84"/>
    <w:rsid w:val="0083019E"/>
    <w:rsid w:val="00836B62"/>
    <w:rsid w:val="008410A4"/>
    <w:rsid w:val="00842D99"/>
    <w:rsid w:val="008457F4"/>
    <w:rsid w:val="008512A2"/>
    <w:rsid w:val="008533A1"/>
    <w:rsid w:val="0085345E"/>
    <w:rsid w:val="00855065"/>
    <w:rsid w:val="0085679B"/>
    <w:rsid w:val="00857A63"/>
    <w:rsid w:val="00861EAC"/>
    <w:rsid w:val="008635B0"/>
    <w:rsid w:val="00863D60"/>
    <w:rsid w:val="008666B9"/>
    <w:rsid w:val="00871272"/>
    <w:rsid w:val="00873D71"/>
    <w:rsid w:val="00874302"/>
    <w:rsid w:val="0087477C"/>
    <w:rsid w:val="00875301"/>
    <w:rsid w:val="00876A04"/>
    <w:rsid w:val="00883B2A"/>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D91"/>
    <w:rsid w:val="008B162C"/>
    <w:rsid w:val="008B1A69"/>
    <w:rsid w:val="008B4250"/>
    <w:rsid w:val="008B63F4"/>
    <w:rsid w:val="008B7F12"/>
    <w:rsid w:val="008C0023"/>
    <w:rsid w:val="008C19D7"/>
    <w:rsid w:val="008C1AB3"/>
    <w:rsid w:val="008C1C82"/>
    <w:rsid w:val="008C6DA4"/>
    <w:rsid w:val="008D359F"/>
    <w:rsid w:val="008D584D"/>
    <w:rsid w:val="008E0753"/>
    <w:rsid w:val="008E6240"/>
    <w:rsid w:val="008E750E"/>
    <w:rsid w:val="008E7D1C"/>
    <w:rsid w:val="008E7E0C"/>
    <w:rsid w:val="008F5BDB"/>
    <w:rsid w:val="008F6AA9"/>
    <w:rsid w:val="008F6F54"/>
    <w:rsid w:val="00903293"/>
    <w:rsid w:val="009116F1"/>
    <w:rsid w:val="00911EAD"/>
    <w:rsid w:val="009146B0"/>
    <w:rsid w:val="00914A89"/>
    <w:rsid w:val="0091742E"/>
    <w:rsid w:val="00920A77"/>
    <w:rsid w:val="00925053"/>
    <w:rsid w:val="00934E2C"/>
    <w:rsid w:val="00944923"/>
    <w:rsid w:val="009469A8"/>
    <w:rsid w:val="009516B3"/>
    <w:rsid w:val="00952A97"/>
    <w:rsid w:val="009532D2"/>
    <w:rsid w:val="009554F2"/>
    <w:rsid w:val="00955B8F"/>
    <w:rsid w:val="00957DF7"/>
    <w:rsid w:val="009611B9"/>
    <w:rsid w:val="00962FFE"/>
    <w:rsid w:val="00963063"/>
    <w:rsid w:val="00970E30"/>
    <w:rsid w:val="009762A6"/>
    <w:rsid w:val="009830B9"/>
    <w:rsid w:val="009838C2"/>
    <w:rsid w:val="00986A88"/>
    <w:rsid w:val="00990C3D"/>
    <w:rsid w:val="00992070"/>
    <w:rsid w:val="00992DCF"/>
    <w:rsid w:val="009A2CD5"/>
    <w:rsid w:val="009A3B40"/>
    <w:rsid w:val="009A4889"/>
    <w:rsid w:val="009B0DD8"/>
    <w:rsid w:val="009B0F19"/>
    <w:rsid w:val="009B224F"/>
    <w:rsid w:val="009B37D3"/>
    <w:rsid w:val="009B4AD7"/>
    <w:rsid w:val="009B6CF0"/>
    <w:rsid w:val="009B6E4F"/>
    <w:rsid w:val="009C34F5"/>
    <w:rsid w:val="009C62AF"/>
    <w:rsid w:val="009C797C"/>
    <w:rsid w:val="009D650D"/>
    <w:rsid w:val="009D73D2"/>
    <w:rsid w:val="009E0CD9"/>
    <w:rsid w:val="009E28AC"/>
    <w:rsid w:val="009E7756"/>
    <w:rsid w:val="009F0B1C"/>
    <w:rsid w:val="009F126C"/>
    <w:rsid w:val="009F30E5"/>
    <w:rsid w:val="009F37C6"/>
    <w:rsid w:val="009F5A76"/>
    <w:rsid w:val="009F6CEC"/>
    <w:rsid w:val="009F71EB"/>
    <w:rsid w:val="00A009E0"/>
    <w:rsid w:val="00A0278E"/>
    <w:rsid w:val="00A02871"/>
    <w:rsid w:val="00A04726"/>
    <w:rsid w:val="00A059CB"/>
    <w:rsid w:val="00A200F4"/>
    <w:rsid w:val="00A213BD"/>
    <w:rsid w:val="00A23473"/>
    <w:rsid w:val="00A34CB6"/>
    <w:rsid w:val="00A4136C"/>
    <w:rsid w:val="00A42BA5"/>
    <w:rsid w:val="00A457C5"/>
    <w:rsid w:val="00A518BA"/>
    <w:rsid w:val="00A51B66"/>
    <w:rsid w:val="00A52468"/>
    <w:rsid w:val="00A562E2"/>
    <w:rsid w:val="00A578EB"/>
    <w:rsid w:val="00A60900"/>
    <w:rsid w:val="00A6090F"/>
    <w:rsid w:val="00A60AF9"/>
    <w:rsid w:val="00A6225F"/>
    <w:rsid w:val="00A631B9"/>
    <w:rsid w:val="00A6431D"/>
    <w:rsid w:val="00A65682"/>
    <w:rsid w:val="00A65A47"/>
    <w:rsid w:val="00A67578"/>
    <w:rsid w:val="00A675C7"/>
    <w:rsid w:val="00A67F73"/>
    <w:rsid w:val="00A80FA5"/>
    <w:rsid w:val="00A83D3B"/>
    <w:rsid w:val="00A84262"/>
    <w:rsid w:val="00A84A68"/>
    <w:rsid w:val="00A85645"/>
    <w:rsid w:val="00A87552"/>
    <w:rsid w:val="00A90CA8"/>
    <w:rsid w:val="00A93BD4"/>
    <w:rsid w:val="00A94407"/>
    <w:rsid w:val="00A953BD"/>
    <w:rsid w:val="00A97213"/>
    <w:rsid w:val="00AA0BB5"/>
    <w:rsid w:val="00AA3024"/>
    <w:rsid w:val="00AA4A6D"/>
    <w:rsid w:val="00AA5AC9"/>
    <w:rsid w:val="00AB3294"/>
    <w:rsid w:val="00AB3D47"/>
    <w:rsid w:val="00AB4BBD"/>
    <w:rsid w:val="00AB5484"/>
    <w:rsid w:val="00AB7A86"/>
    <w:rsid w:val="00AC067D"/>
    <w:rsid w:val="00AC7827"/>
    <w:rsid w:val="00AD2F2B"/>
    <w:rsid w:val="00AD67C9"/>
    <w:rsid w:val="00AD6E75"/>
    <w:rsid w:val="00AD73B7"/>
    <w:rsid w:val="00AD7A9A"/>
    <w:rsid w:val="00AE2556"/>
    <w:rsid w:val="00AE271B"/>
    <w:rsid w:val="00AE4F96"/>
    <w:rsid w:val="00AF0F7C"/>
    <w:rsid w:val="00AF2A71"/>
    <w:rsid w:val="00AF5EDC"/>
    <w:rsid w:val="00B012EC"/>
    <w:rsid w:val="00B01E5D"/>
    <w:rsid w:val="00B0469E"/>
    <w:rsid w:val="00B102E4"/>
    <w:rsid w:val="00B10E60"/>
    <w:rsid w:val="00B11D4D"/>
    <w:rsid w:val="00B14498"/>
    <w:rsid w:val="00B157D1"/>
    <w:rsid w:val="00B2066E"/>
    <w:rsid w:val="00B21CD0"/>
    <w:rsid w:val="00B221A9"/>
    <w:rsid w:val="00B25D40"/>
    <w:rsid w:val="00B32335"/>
    <w:rsid w:val="00B349FA"/>
    <w:rsid w:val="00B37D88"/>
    <w:rsid w:val="00B37EF3"/>
    <w:rsid w:val="00B42FBD"/>
    <w:rsid w:val="00B5008D"/>
    <w:rsid w:val="00B51668"/>
    <w:rsid w:val="00B569CF"/>
    <w:rsid w:val="00B607E7"/>
    <w:rsid w:val="00B61A96"/>
    <w:rsid w:val="00B626E6"/>
    <w:rsid w:val="00B62EFC"/>
    <w:rsid w:val="00B63BF9"/>
    <w:rsid w:val="00B63FA5"/>
    <w:rsid w:val="00B65A49"/>
    <w:rsid w:val="00B710F8"/>
    <w:rsid w:val="00B72B16"/>
    <w:rsid w:val="00B72C88"/>
    <w:rsid w:val="00B73291"/>
    <w:rsid w:val="00B73FCC"/>
    <w:rsid w:val="00B7722A"/>
    <w:rsid w:val="00B77385"/>
    <w:rsid w:val="00B77926"/>
    <w:rsid w:val="00B77DD0"/>
    <w:rsid w:val="00B85234"/>
    <w:rsid w:val="00B87F20"/>
    <w:rsid w:val="00B9137E"/>
    <w:rsid w:val="00B91540"/>
    <w:rsid w:val="00B92736"/>
    <w:rsid w:val="00B92AFF"/>
    <w:rsid w:val="00B96ACF"/>
    <w:rsid w:val="00B97E8E"/>
    <w:rsid w:val="00BA129C"/>
    <w:rsid w:val="00BA4DC7"/>
    <w:rsid w:val="00BB1B5E"/>
    <w:rsid w:val="00BB4C84"/>
    <w:rsid w:val="00BC233A"/>
    <w:rsid w:val="00BD0CF2"/>
    <w:rsid w:val="00BE0C40"/>
    <w:rsid w:val="00BE2B8F"/>
    <w:rsid w:val="00BE3942"/>
    <w:rsid w:val="00BE4945"/>
    <w:rsid w:val="00BE5DD8"/>
    <w:rsid w:val="00BE7240"/>
    <w:rsid w:val="00BF02E4"/>
    <w:rsid w:val="00BF091D"/>
    <w:rsid w:val="00BF0A61"/>
    <w:rsid w:val="00BF2452"/>
    <w:rsid w:val="00BF2D62"/>
    <w:rsid w:val="00BF5280"/>
    <w:rsid w:val="00C05271"/>
    <w:rsid w:val="00C05F36"/>
    <w:rsid w:val="00C06B61"/>
    <w:rsid w:val="00C06C96"/>
    <w:rsid w:val="00C06F3C"/>
    <w:rsid w:val="00C20009"/>
    <w:rsid w:val="00C2130B"/>
    <w:rsid w:val="00C2259C"/>
    <w:rsid w:val="00C22ABF"/>
    <w:rsid w:val="00C23F0A"/>
    <w:rsid w:val="00C26CFC"/>
    <w:rsid w:val="00C27F9D"/>
    <w:rsid w:val="00C32901"/>
    <w:rsid w:val="00C42BCA"/>
    <w:rsid w:val="00C5053D"/>
    <w:rsid w:val="00C507E5"/>
    <w:rsid w:val="00C50837"/>
    <w:rsid w:val="00C573D4"/>
    <w:rsid w:val="00C62FA9"/>
    <w:rsid w:val="00C653BB"/>
    <w:rsid w:val="00C70335"/>
    <w:rsid w:val="00C7137D"/>
    <w:rsid w:val="00C73E5E"/>
    <w:rsid w:val="00C7430F"/>
    <w:rsid w:val="00C74562"/>
    <w:rsid w:val="00C76739"/>
    <w:rsid w:val="00C85CD6"/>
    <w:rsid w:val="00C869FD"/>
    <w:rsid w:val="00C97DE4"/>
    <w:rsid w:val="00CA1F8E"/>
    <w:rsid w:val="00CA4BCE"/>
    <w:rsid w:val="00CA64D4"/>
    <w:rsid w:val="00CB0C08"/>
    <w:rsid w:val="00CB191A"/>
    <w:rsid w:val="00CB20C2"/>
    <w:rsid w:val="00CC1F02"/>
    <w:rsid w:val="00CC201F"/>
    <w:rsid w:val="00CC7267"/>
    <w:rsid w:val="00CD1C0D"/>
    <w:rsid w:val="00CD498A"/>
    <w:rsid w:val="00CD63F5"/>
    <w:rsid w:val="00CE0E43"/>
    <w:rsid w:val="00CE531A"/>
    <w:rsid w:val="00CF1A89"/>
    <w:rsid w:val="00CF3AC5"/>
    <w:rsid w:val="00CF4D9E"/>
    <w:rsid w:val="00D0057D"/>
    <w:rsid w:val="00D03926"/>
    <w:rsid w:val="00D0767F"/>
    <w:rsid w:val="00D07E99"/>
    <w:rsid w:val="00D106C8"/>
    <w:rsid w:val="00D108D8"/>
    <w:rsid w:val="00D10EC9"/>
    <w:rsid w:val="00D16BF6"/>
    <w:rsid w:val="00D17B2C"/>
    <w:rsid w:val="00D17E3D"/>
    <w:rsid w:val="00D229FF"/>
    <w:rsid w:val="00D25118"/>
    <w:rsid w:val="00D30833"/>
    <w:rsid w:val="00D32CD8"/>
    <w:rsid w:val="00D35031"/>
    <w:rsid w:val="00D360AE"/>
    <w:rsid w:val="00D3636F"/>
    <w:rsid w:val="00D4072F"/>
    <w:rsid w:val="00D42E8C"/>
    <w:rsid w:val="00D43EB6"/>
    <w:rsid w:val="00D44AE6"/>
    <w:rsid w:val="00D453BF"/>
    <w:rsid w:val="00D45B70"/>
    <w:rsid w:val="00D46CCB"/>
    <w:rsid w:val="00D533EC"/>
    <w:rsid w:val="00D5463C"/>
    <w:rsid w:val="00D57D26"/>
    <w:rsid w:val="00D60B66"/>
    <w:rsid w:val="00D62AD8"/>
    <w:rsid w:val="00D6516C"/>
    <w:rsid w:val="00D700B5"/>
    <w:rsid w:val="00D72C33"/>
    <w:rsid w:val="00D7394D"/>
    <w:rsid w:val="00D74B53"/>
    <w:rsid w:val="00D82E7B"/>
    <w:rsid w:val="00D840AC"/>
    <w:rsid w:val="00D84D3A"/>
    <w:rsid w:val="00D851E7"/>
    <w:rsid w:val="00D872CC"/>
    <w:rsid w:val="00D879F0"/>
    <w:rsid w:val="00D9670A"/>
    <w:rsid w:val="00D97B13"/>
    <w:rsid w:val="00DA1DC1"/>
    <w:rsid w:val="00DA4A3C"/>
    <w:rsid w:val="00DA56BB"/>
    <w:rsid w:val="00DA635C"/>
    <w:rsid w:val="00DA6D84"/>
    <w:rsid w:val="00DB00E7"/>
    <w:rsid w:val="00DB047F"/>
    <w:rsid w:val="00DB0DAE"/>
    <w:rsid w:val="00DB21A3"/>
    <w:rsid w:val="00DB335C"/>
    <w:rsid w:val="00DB34A9"/>
    <w:rsid w:val="00DB42D6"/>
    <w:rsid w:val="00DB4577"/>
    <w:rsid w:val="00DB718D"/>
    <w:rsid w:val="00DC151B"/>
    <w:rsid w:val="00DC1F79"/>
    <w:rsid w:val="00DC4ACB"/>
    <w:rsid w:val="00DC78EE"/>
    <w:rsid w:val="00DD26F7"/>
    <w:rsid w:val="00DD56B7"/>
    <w:rsid w:val="00DE14C3"/>
    <w:rsid w:val="00DE635B"/>
    <w:rsid w:val="00DF0109"/>
    <w:rsid w:val="00DF25AA"/>
    <w:rsid w:val="00DF37A5"/>
    <w:rsid w:val="00DF5E96"/>
    <w:rsid w:val="00DF61E0"/>
    <w:rsid w:val="00DF77AF"/>
    <w:rsid w:val="00E017FF"/>
    <w:rsid w:val="00E0690E"/>
    <w:rsid w:val="00E10A4E"/>
    <w:rsid w:val="00E13888"/>
    <w:rsid w:val="00E15CFF"/>
    <w:rsid w:val="00E20187"/>
    <w:rsid w:val="00E20BFA"/>
    <w:rsid w:val="00E314B1"/>
    <w:rsid w:val="00E31E8F"/>
    <w:rsid w:val="00E325EA"/>
    <w:rsid w:val="00E378BB"/>
    <w:rsid w:val="00E4086F"/>
    <w:rsid w:val="00E4119E"/>
    <w:rsid w:val="00E434EB"/>
    <w:rsid w:val="00E43763"/>
    <w:rsid w:val="00E43851"/>
    <w:rsid w:val="00E45BB8"/>
    <w:rsid w:val="00E51F53"/>
    <w:rsid w:val="00E55921"/>
    <w:rsid w:val="00E5712D"/>
    <w:rsid w:val="00E6057F"/>
    <w:rsid w:val="00E67735"/>
    <w:rsid w:val="00E74287"/>
    <w:rsid w:val="00E7588A"/>
    <w:rsid w:val="00E7767D"/>
    <w:rsid w:val="00E806E8"/>
    <w:rsid w:val="00E80C87"/>
    <w:rsid w:val="00E82146"/>
    <w:rsid w:val="00E821F1"/>
    <w:rsid w:val="00E82292"/>
    <w:rsid w:val="00E84394"/>
    <w:rsid w:val="00E872AC"/>
    <w:rsid w:val="00E95432"/>
    <w:rsid w:val="00E95C1B"/>
    <w:rsid w:val="00E97650"/>
    <w:rsid w:val="00EA00B9"/>
    <w:rsid w:val="00EA1A3B"/>
    <w:rsid w:val="00EA2CA3"/>
    <w:rsid w:val="00EA2F8C"/>
    <w:rsid w:val="00EA4458"/>
    <w:rsid w:val="00EA4865"/>
    <w:rsid w:val="00EA593C"/>
    <w:rsid w:val="00EA7D90"/>
    <w:rsid w:val="00EB08BE"/>
    <w:rsid w:val="00EB333C"/>
    <w:rsid w:val="00EC1AA1"/>
    <w:rsid w:val="00EC3EB6"/>
    <w:rsid w:val="00EC5398"/>
    <w:rsid w:val="00ED0E6A"/>
    <w:rsid w:val="00ED16FE"/>
    <w:rsid w:val="00ED384F"/>
    <w:rsid w:val="00EE0E9B"/>
    <w:rsid w:val="00EE5A31"/>
    <w:rsid w:val="00EF0084"/>
    <w:rsid w:val="00EF0DCB"/>
    <w:rsid w:val="00EF15D7"/>
    <w:rsid w:val="00EF1E16"/>
    <w:rsid w:val="00EF54BB"/>
    <w:rsid w:val="00F01945"/>
    <w:rsid w:val="00F04F06"/>
    <w:rsid w:val="00F051C3"/>
    <w:rsid w:val="00F0584E"/>
    <w:rsid w:val="00F07679"/>
    <w:rsid w:val="00F0787C"/>
    <w:rsid w:val="00F10FFE"/>
    <w:rsid w:val="00F1132C"/>
    <w:rsid w:val="00F11DF1"/>
    <w:rsid w:val="00F12553"/>
    <w:rsid w:val="00F14516"/>
    <w:rsid w:val="00F17301"/>
    <w:rsid w:val="00F17380"/>
    <w:rsid w:val="00F20BF4"/>
    <w:rsid w:val="00F22999"/>
    <w:rsid w:val="00F2667A"/>
    <w:rsid w:val="00F27148"/>
    <w:rsid w:val="00F27921"/>
    <w:rsid w:val="00F3017E"/>
    <w:rsid w:val="00F304E3"/>
    <w:rsid w:val="00F31110"/>
    <w:rsid w:val="00F36E82"/>
    <w:rsid w:val="00F376B7"/>
    <w:rsid w:val="00F4388C"/>
    <w:rsid w:val="00F44167"/>
    <w:rsid w:val="00F44D6C"/>
    <w:rsid w:val="00F51B93"/>
    <w:rsid w:val="00F52576"/>
    <w:rsid w:val="00F55DB0"/>
    <w:rsid w:val="00F6143C"/>
    <w:rsid w:val="00F64E7D"/>
    <w:rsid w:val="00F71145"/>
    <w:rsid w:val="00F71D1C"/>
    <w:rsid w:val="00F8496A"/>
    <w:rsid w:val="00F8720F"/>
    <w:rsid w:val="00F90CA0"/>
    <w:rsid w:val="00FB7D67"/>
    <w:rsid w:val="00FC05BA"/>
    <w:rsid w:val="00FC15A0"/>
    <w:rsid w:val="00FC1EA2"/>
    <w:rsid w:val="00FC406E"/>
    <w:rsid w:val="00FC5476"/>
    <w:rsid w:val="00FC68D1"/>
    <w:rsid w:val="00FD0FD6"/>
    <w:rsid w:val="00FD35EC"/>
    <w:rsid w:val="00FD6F3F"/>
    <w:rsid w:val="00FE028F"/>
    <w:rsid w:val="00FE12C2"/>
    <w:rsid w:val="00FE1FD6"/>
    <w:rsid w:val="00FE51BF"/>
    <w:rsid w:val="00FE64EC"/>
    <w:rsid w:val="00FF0643"/>
    <w:rsid w:val="00FF205D"/>
    <w:rsid w:val="00FF55E1"/>
    <w:rsid w:val="1EF789A6"/>
    <w:rsid w:val="3A3F2540"/>
    <w:rsid w:val="3BDAF5A1"/>
    <w:rsid w:val="4DD936C9"/>
    <w:rsid w:val="52684875"/>
    <w:rsid w:val="537F3D55"/>
    <w:rsid w:val="59C2C7EE"/>
    <w:rsid w:val="705DF77D"/>
    <w:rsid w:val="77C599FA"/>
    <w:rsid w:val="7D628B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87F7E035-37B3-4468-895D-C6D0D3F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AA"/>
    <w:rPr>
      <w:rFonts w:ascii="Arial" w:hAnsi="Arial"/>
      <w:sz w:val="22"/>
      <w:szCs w:val="24"/>
    </w:rPr>
  </w:style>
  <w:style w:type="paragraph" w:styleId="Heading1">
    <w:name w:val="heading 1"/>
    <w:basedOn w:val="Normal"/>
    <w:next w:val="Normal"/>
    <w:autoRedefine/>
    <w:qFormat/>
    <w:rsid w:val="002B51E6"/>
    <w:pPr>
      <w:keepNext/>
      <w:spacing w:before="360" w:after="180" w:line="360" w:lineRule="auto"/>
      <w:outlineLvl w:val="0"/>
    </w:pPr>
    <w:rPr>
      <w:b/>
      <w:bCs/>
      <w:color w:val="000000"/>
      <w:kern w:val="32"/>
      <w:sz w:val="32"/>
    </w:rPr>
  </w:style>
  <w:style w:type="paragraph" w:styleId="Heading2">
    <w:name w:val="heading 2"/>
    <w:basedOn w:val="Normal"/>
    <w:next w:val="Normal"/>
    <w:autoRedefine/>
    <w:qFormat/>
    <w:rsid w:val="002B51E6"/>
    <w:pPr>
      <w:keepNext/>
      <w:numPr>
        <w:ilvl w:val="1"/>
        <w:numId w:val="3"/>
      </w:numPr>
      <w:spacing w:before="240" w:after="60" w:line="360" w:lineRule="auto"/>
      <w:outlineLvl w:val="1"/>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Normal"/>
    <w:autoRedefine/>
    <w:rsid w:val="0005269E"/>
    <w:pPr>
      <w:spacing w:line="360" w:lineRule="auto"/>
      <w:jc w:val="both"/>
    </w:pPr>
    <w:rPr>
      <w:rFonts w:cs="Arial"/>
    </w:rPr>
  </w:style>
  <w:style w:type="paragraph" w:customStyle="1" w:styleId="Text">
    <w:name w:val="Text"/>
    <w:basedOn w:val="Normal"/>
    <w:autoRedefine/>
    <w:rsid w:val="0005269E"/>
    <w:pPr>
      <w:spacing w:line="360" w:lineRule="auto"/>
      <w:jc w:val="both"/>
    </w:pPr>
    <w:rPr>
      <w:rFonts w:cs="Arial"/>
    </w:rPr>
  </w:style>
  <w:style w:type="paragraph" w:customStyle="1" w:styleId="FormatvorlageBeschriftungZentriert">
    <w:name w:val="Formatvorlage Beschriftung + Zentriert"/>
    <w:basedOn w:val="Caption"/>
    <w:autoRedefine/>
    <w:rsid w:val="00325129"/>
    <w:pPr>
      <w:spacing w:line="360" w:lineRule="auto"/>
      <w:jc w:val="center"/>
    </w:pPr>
    <w:rPr>
      <w:b w:val="0"/>
    </w:rPr>
  </w:style>
  <w:style w:type="paragraph" w:styleId="Caption">
    <w:name w:val="caption"/>
    <w:basedOn w:val="Normal"/>
    <w:next w:val="Normal"/>
    <w:qFormat/>
    <w:rsid w:val="00325129"/>
    <w:pPr>
      <w:spacing w:before="120" w:after="120"/>
    </w:pPr>
    <w:rPr>
      <w:b/>
      <w:bCs/>
      <w:sz w:val="20"/>
      <w:szCs w:val="20"/>
    </w:rPr>
  </w:style>
  <w:style w:type="paragraph" w:styleId="TOC1">
    <w:name w:val="toc 1"/>
    <w:basedOn w:val="Normal"/>
    <w:next w:val="Normal"/>
    <w:autoRedefine/>
    <w:semiHidden/>
    <w:rsid w:val="00CD498A"/>
    <w:pPr>
      <w:tabs>
        <w:tab w:val="left" w:pos="252"/>
        <w:tab w:val="right" w:leader="dot" w:pos="9060"/>
      </w:tabs>
      <w:spacing w:before="120" w:after="120"/>
      <w:jc w:val="both"/>
    </w:pPr>
    <w:rPr>
      <w:b/>
      <w:bCs/>
      <w:noProof/>
      <w:color w:val="000000"/>
    </w:rPr>
  </w:style>
  <w:style w:type="paragraph" w:styleId="TOC2">
    <w:name w:val="toc 2"/>
    <w:basedOn w:val="Normal"/>
    <w:next w:val="Normal"/>
    <w:autoRedefine/>
    <w:semiHidden/>
    <w:rsid w:val="00CD498A"/>
    <w:pPr>
      <w:tabs>
        <w:tab w:val="left" w:pos="960"/>
        <w:tab w:val="right" w:leader="dot" w:pos="9057"/>
      </w:tabs>
      <w:ind w:left="240"/>
      <w:jc w:val="both"/>
    </w:pPr>
    <w:rPr>
      <w:noProof/>
      <w:color w:val="000000"/>
    </w:rPr>
  </w:style>
  <w:style w:type="paragraph" w:styleId="TOC3">
    <w:name w:val="toc 3"/>
    <w:basedOn w:val="Normal"/>
    <w:next w:val="Normal"/>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BodyText"/>
    <w:autoRedefine/>
    <w:rsid w:val="00DD56B7"/>
    <w:pPr>
      <w:spacing w:after="0"/>
      <w:jc w:val="center"/>
    </w:pPr>
    <w:rPr>
      <w:rFonts w:cs="Arial"/>
      <w:b/>
      <w:bCs/>
      <w:sz w:val="32"/>
      <w:szCs w:val="32"/>
    </w:rPr>
  </w:style>
  <w:style w:type="paragraph" w:styleId="BodyText">
    <w:name w:val="Body Text"/>
    <w:basedOn w:val="Normal"/>
    <w:rsid w:val="00DD56B7"/>
    <w:pPr>
      <w:spacing w:after="120"/>
    </w:pPr>
  </w:style>
  <w:style w:type="paragraph" w:customStyle="1" w:styleId="Beschriftung2">
    <w:name w:val="Beschriftung2"/>
    <w:basedOn w:val="Caption"/>
    <w:autoRedefine/>
    <w:rsid w:val="00DD56B7"/>
    <w:pPr>
      <w:spacing w:line="360" w:lineRule="auto"/>
      <w:jc w:val="center"/>
    </w:pPr>
    <w:rPr>
      <w:color w:val="000000"/>
    </w:rPr>
  </w:style>
  <w:style w:type="table" w:styleId="TableGrid">
    <w:name w:val="Table Grid"/>
    <w:basedOn w:val="TableNormal"/>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TOC1"/>
    <w:autoRedefine/>
    <w:rsid w:val="005D17C0"/>
    <w:rPr>
      <w:sz w:val="24"/>
      <w:szCs w:val="20"/>
    </w:rPr>
  </w:style>
  <w:style w:type="paragraph" w:styleId="Header">
    <w:name w:val="header"/>
    <w:basedOn w:val="Normal"/>
    <w:link w:val="HeaderChar"/>
    <w:uiPriority w:val="99"/>
    <w:rsid w:val="00DF25AA"/>
    <w:pPr>
      <w:tabs>
        <w:tab w:val="center" w:pos="4536"/>
        <w:tab w:val="right" w:pos="9072"/>
      </w:tabs>
    </w:pPr>
    <w:rPr>
      <w:lang w:val="x-none" w:eastAsia="x-none"/>
    </w:rPr>
  </w:style>
  <w:style w:type="paragraph" w:styleId="Footer">
    <w:name w:val="footer"/>
    <w:basedOn w:val="Normal"/>
    <w:link w:val="FooterChar"/>
    <w:uiPriority w:val="99"/>
    <w:rsid w:val="00DF25AA"/>
    <w:pPr>
      <w:tabs>
        <w:tab w:val="center" w:pos="4536"/>
        <w:tab w:val="right" w:pos="9072"/>
      </w:tabs>
    </w:pPr>
    <w:rPr>
      <w:lang w:val="x-none" w:eastAsia="x-none"/>
    </w:rPr>
  </w:style>
  <w:style w:type="paragraph" w:customStyle="1" w:styleId="noraPflichtangabe">
    <w:name w:val="nora Pflichtangabe"/>
    <w:basedOn w:val="Normal"/>
    <w:rsid w:val="0000664B"/>
    <w:pPr>
      <w:spacing w:line="360" w:lineRule="auto"/>
      <w:jc w:val="right"/>
    </w:pPr>
    <w:rPr>
      <w:rFonts w:cs="Arial"/>
      <w:b/>
      <w:bCs/>
      <w:sz w:val="14"/>
      <w:szCs w:val="14"/>
    </w:rPr>
  </w:style>
  <w:style w:type="paragraph" w:styleId="BalloonText">
    <w:name w:val="Balloon Text"/>
    <w:basedOn w:val="Normal"/>
    <w:semiHidden/>
    <w:rsid w:val="001D6042"/>
    <w:rPr>
      <w:rFonts w:ascii="Tahoma" w:hAnsi="Tahoma" w:cs="Tahoma"/>
      <w:sz w:val="16"/>
      <w:szCs w:val="16"/>
    </w:rPr>
  </w:style>
  <w:style w:type="character" w:customStyle="1" w:styleId="HeaderChar">
    <w:name w:val="Header Char"/>
    <w:link w:val="Header"/>
    <w:uiPriority w:val="99"/>
    <w:rsid w:val="00394FF8"/>
    <w:rPr>
      <w:rFonts w:ascii="Arial" w:hAnsi="Arial"/>
      <w:sz w:val="22"/>
      <w:szCs w:val="24"/>
    </w:rPr>
  </w:style>
  <w:style w:type="character" w:customStyle="1" w:styleId="FooterChar">
    <w:name w:val="Footer Char"/>
    <w:link w:val="Footer"/>
    <w:uiPriority w:val="99"/>
    <w:rsid w:val="00B61A96"/>
    <w:rPr>
      <w:rFonts w:ascii="Arial" w:hAnsi="Arial"/>
      <w:sz w:val="22"/>
      <w:szCs w:val="24"/>
    </w:rPr>
  </w:style>
  <w:style w:type="paragraph" w:customStyle="1" w:styleId="Pa0">
    <w:name w:val="Pa0"/>
    <w:basedOn w:val="Normal"/>
    <w:next w:val="Normal"/>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Normal"/>
    <w:next w:val="Normal"/>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Normal"/>
    <w:next w:val="Normal"/>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CommentReference">
    <w:name w:val="annotation reference"/>
    <w:uiPriority w:val="99"/>
    <w:semiHidden/>
    <w:unhideWhenUsed/>
    <w:rsid w:val="001C1EA4"/>
    <w:rPr>
      <w:sz w:val="16"/>
      <w:szCs w:val="16"/>
    </w:rPr>
  </w:style>
  <w:style w:type="paragraph" w:styleId="CommentText">
    <w:name w:val="annotation text"/>
    <w:basedOn w:val="Normal"/>
    <w:link w:val="CommentTextChar"/>
    <w:uiPriority w:val="99"/>
    <w:unhideWhenUsed/>
    <w:rsid w:val="001C1EA4"/>
    <w:rPr>
      <w:sz w:val="20"/>
      <w:szCs w:val="20"/>
    </w:rPr>
  </w:style>
  <w:style w:type="character" w:customStyle="1" w:styleId="CommentTextChar">
    <w:name w:val="Comment Text Char"/>
    <w:link w:val="CommentText"/>
    <w:uiPriority w:val="99"/>
    <w:rsid w:val="001C1EA4"/>
    <w:rPr>
      <w:rFonts w:ascii="Arial" w:hAnsi="Arial"/>
    </w:rPr>
  </w:style>
  <w:style w:type="paragraph" w:styleId="CommentSubject">
    <w:name w:val="annotation subject"/>
    <w:basedOn w:val="CommentText"/>
    <w:next w:val="CommentText"/>
    <w:link w:val="CommentSubjectChar"/>
    <w:uiPriority w:val="99"/>
    <w:semiHidden/>
    <w:unhideWhenUsed/>
    <w:rsid w:val="001C1EA4"/>
    <w:rPr>
      <w:b/>
      <w:bCs/>
    </w:rPr>
  </w:style>
  <w:style w:type="character" w:customStyle="1" w:styleId="CommentSubjectChar">
    <w:name w:val="Comment Subject Char"/>
    <w:link w:val="CommentSubject"/>
    <w:uiPriority w:val="99"/>
    <w:semiHidden/>
    <w:rsid w:val="001C1EA4"/>
    <w:rPr>
      <w:rFonts w:ascii="Arial" w:hAnsi="Arial"/>
      <w:b/>
      <w:bCs/>
    </w:rPr>
  </w:style>
  <w:style w:type="character" w:styleId="FollowedHyp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ootnoteText">
    <w:name w:val="footnote text"/>
    <w:basedOn w:val="Normal"/>
    <w:link w:val="FootnoteTextChar"/>
    <w:uiPriority w:val="99"/>
    <w:semiHidden/>
    <w:unhideWhenUsed/>
    <w:rsid w:val="009E28AC"/>
    <w:rPr>
      <w:sz w:val="20"/>
      <w:szCs w:val="20"/>
    </w:rPr>
  </w:style>
  <w:style w:type="character" w:customStyle="1" w:styleId="FootnoteTextChar">
    <w:name w:val="Footnote Text Char"/>
    <w:basedOn w:val="DefaultParagraphFont"/>
    <w:link w:val="FootnoteText"/>
    <w:uiPriority w:val="99"/>
    <w:semiHidden/>
    <w:rsid w:val="009E28AC"/>
    <w:rPr>
      <w:rFonts w:ascii="Arial" w:hAnsi="Arial"/>
    </w:rPr>
  </w:style>
  <w:style w:type="character" w:styleId="FootnoteReference">
    <w:name w:val="footnote reference"/>
    <w:basedOn w:val="DefaultParagraphFont"/>
    <w:uiPriority w:val="99"/>
    <w:semiHidden/>
    <w:unhideWhenUsed/>
    <w:rsid w:val="009E28AC"/>
    <w:rPr>
      <w:vertAlign w:val="superscript"/>
    </w:rPr>
  </w:style>
  <w:style w:type="character" w:styleId="Strong">
    <w:name w:val="Strong"/>
    <w:basedOn w:val="DefaultParagraphFont"/>
    <w:uiPriority w:val="22"/>
    <w:qFormat/>
    <w:rsid w:val="00F55DB0"/>
    <w:rPr>
      <w:b/>
      <w:bCs/>
    </w:rPr>
  </w:style>
  <w:style w:type="character" w:customStyle="1" w:styleId="gzsstd">
    <w:name w:val="gzsstd"/>
    <w:basedOn w:val="DefaultParagraphFont"/>
    <w:rsid w:val="00F55DB0"/>
  </w:style>
  <w:style w:type="character" w:customStyle="1" w:styleId="kr7nsc">
    <w:name w:val="kr7nsc"/>
    <w:basedOn w:val="DefaultParagraphFont"/>
    <w:rsid w:val="00F55DB0"/>
  </w:style>
  <w:style w:type="character" w:customStyle="1" w:styleId="qllird">
    <w:name w:val="qllird"/>
    <w:basedOn w:val="DefaultParagraphFont"/>
    <w:rsid w:val="00F55DB0"/>
  </w:style>
  <w:style w:type="character" w:styleId="UnresolvedMention">
    <w:name w:val="Unresolved Mention"/>
    <w:basedOn w:val="DefaultParagraphFont"/>
    <w:uiPriority w:val="99"/>
    <w:semiHidden/>
    <w:unhideWhenUsed/>
    <w:rsid w:val="008666B9"/>
    <w:rPr>
      <w:color w:val="605E5C"/>
      <w:shd w:val="clear" w:color="auto" w:fill="E1DFDD"/>
    </w:rPr>
  </w:style>
  <w:style w:type="paragraph" w:styleId="Revision">
    <w:name w:val="Revision"/>
    <w:hidden/>
    <w:uiPriority w:val="99"/>
    <w:semiHidden/>
    <w:rsid w:val="000D548E"/>
    <w:rPr>
      <w:rFonts w:ascii="Arial" w:hAnsi="Arial"/>
      <w:sz w:val="22"/>
      <w:szCs w:val="24"/>
    </w:rPr>
  </w:style>
  <w:style w:type="character" w:styleId="Mention">
    <w:name w:val="Mention"/>
    <w:basedOn w:val="DefaultParagraphFont"/>
    <w:uiPriority w:val="99"/>
    <w:unhideWhenUsed/>
    <w:rsid w:val="002605D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de.html" TargetMode="External"/><Relationship Id="rId3" Type="http://schemas.openxmlformats.org/officeDocument/2006/relationships/customXml" Target="../customXml/item3.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settings" Target="settings.xml"/><Relationship Id="rId12" Type="http://schemas.openxmlformats.org/officeDocument/2006/relationships/hyperlink" Target="https://www.instagram.com/nora_by_interface_dach/" TargetMode="External"/><Relationship Id="rId17" Type="http://schemas.openxmlformats.org/officeDocument/2006/relationships/hyperlink" Target="https://www.interface.com/EU/de-DE/sustainability/sustainability-overview.html" TargetMode="External"/><Relationship Id="rId25" Type="http://schemas.openxmlformats.org/officeDocument/2006/relationships/hyperlink" Target="mailto:presse@nor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og.interface.com/de/" TargetMode="External"/><Relationship Id="rId20" Type="http://schemas.openxmlformats.org/officeDocument/2006/relationships/hyperlink" Target="https://www.facebook.com/Interface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a.com/deutschland/de"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erface.com/EU/de-DE/homepage" TargetMode="External"/><Relationship Id="rId23" Type="http://schemas.openxmlformats.org/officeDocument/2006/relationships/hyperlink" Target="https://www.instagram.com/interface_dach/" TargetMode="External"/><Relationship Id="rId28" Type="http://schemas.openxmlformats.org/officeDocument/2006/relationships/hyperlink" Target="mailto:Johanna.Weisig@bcw-global.com" TargetMode="External"/><Relationship Id="rId10" Type="http://schemas.openxmlformats.org/officeDocument/2006/relationships/endnotes" Target="endnotes.xm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norasystems" TargetMode="External"/><Relationship Id="rId22" Type="http://schemas.openxmlformats.org/officeDocument/2006/relationships/hyperlink" Target="https://www.linkedin.com/company/interface" TargetMode="External"/><Relationship Id="rId27" Type="http://schemas.openxmlformats.org/officeDocument/2006/relationships/hyperlink" Target="mailto:Tanja.Stephani@bcw-global.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6" ma:contentTypeDescription="Create a new document." ma:contentTypeScope="" ma:versionID="41071f6d78f326d95632bf1213fda31e">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6aafb88a33c5b3749206a9e1a011273f"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5EAD-A640-4B3B-9C41-A17ABBC27FDB}">
  <ds:schemaRefs>
    <ds:schemaRef ds:uri="http://schemas.openxmlformats.org/package/2006/metadata/core-properties"/>
    <ds:schemaRef ds:uri="c61df4aa-5bfd-4562-918d-bb23d75c1202"/>
    <ds:schemaRef ds:uri="http://purl.org/dc/terms/"/>
    <ds:schemaRef ds:uri="http://schemas.microsoft.com/office/2006/metadata/properties"/>
    <ds:schemaRef ds:uri="f91fcdf8-6453-4ed3-9af1-948b66e6c8f3"/>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0093342-AD85-48A2-8890-4689F7F4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392E0-69B8-4E4F-963C-213181121D5C}">
  <ds:schemaRefs>
    <ds:schemaRef ds:uri="http://schemas.microsoft.com/sharepoint/v3/contenttype/forms"/>
  </ds:schemaRefs>
</ds:datastoreItem>
</file>

<file path=customXml/itemProps4.xml><?xml version="1.0" encoding="utf-8"?>
<ds:datastoreItem xmlns:ds="http://schemas.openxmlformats.org/officeDocument/2006/customXml" ds:itemID="{3833021A-0B54-4B55-9FFF-1F9FFAAB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8009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Johanna Weisig</cp:lastModifiedBy>
  <cp:revision>12</cp:revision>
  <cp:lastPrinted>2016-10-11T04:16:00Z</cp:lastPrinted>
  <dcterms:created xsi:type="dcterms:W3CDTF">2023-10-10T09:20:00Z</dcterms:created>
  <dcterms:modified xsi:type="dcterms:W3CDTF">2023-11-23T08:59:00Z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