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4220" w14:textId="6130A7DA" w:rsidR="00FE2702" w:rsidRDefault="0013050A" w:rsidP="00FE2702">
      <w:pPr>
        <w:spacing w:line="360" w:lineRule="auto"/>
        <w:jc w:val="both"/>
        <w:rPr>
          <w:b/>
          <w:bCs/>
          <w:iCs/>
          <w:sz w:val="32"/>
          <w:szCs w:val="32"/>
        </w:rPr>
      </w:pPr>
      <w:r>
        <w:rPr>
          <w:b/>
          <w:bCs/>
          <w:iCs/>
          <w:sz w:val="32"/>
          <w:szCs w:val="32"/>
        </w:rPr>
        <w:t>Ein Boden</w:t>
      </w:r>
      <w:r w:rsidR="003F5512">
        <w:rPr>
          <w:b/>
          <w:bCs/>
          <w:iCs/>
          <w:sz w:val="32"/>
          <w:szCs w:val="32"/>
        </w:rPr>
        <w:t>belag</w:t>
      </w:r>
      <w:r>
        <w:rPr>
          <w:b/>
          <w:bCs/>
          <w:iCs/>
          <w:sz w:val="32"/>
          <w:szCs w:val="32"/>
        </w:rPr>
        <w:t>, der Ressourcen schont</w:t>
      </w:r>
    </w:p>
    <w:p w14:paraId="0DDCAA2F" w14:textId="6A041075" w:rsidR="00FE2702" w:rsidRPr="00CD3AF3" w:rsidRDefault="00680FAA" w:rsidP="00FE2702">
      <w:pPr>
        <w:jc w:val="both"/>
        <w:rPr>
          <w:b/>
          <w:bCs/>
          <w:iCs/>
          <w:szCs w:val="22"/>
        </w:rPr>
      </w:pPr>
      <w:r>
        <w:rPr>
          <w:b/>
          <w:bCs/>
          <w:iCs/>
          <w:szCs w:val="22"/>
        </w:rPr>
        <w:t>S</w:t>
      </w:r>
      <w:r w:rsidR="00BD63E2">
        <w:rPr>
          <w:b/>
          <w:bCs/>
          <w:iCs/>
          <w:szCs w:val="22"/>
        </w:rPr>
        <w:t>uffiziente</w:t>
      </w:r>
      <w:r w:rsidR="00C84A8A">
        <w:rPr>
          <w:b/>
          <w:bCs/>
          <w:iCs/>
          <w:szCs w:val="22"/>
        </w:rPr>
        <w:t>n</w:t>
      </w:r>
      <w:r w:rsidR="00BD63E2">
        <w:rPr>
          <w:b/>
          <w:bCs/>
          <w:iCs/>
          <w:szCs w:val="22"/>
        </w:rPr>
        <w:t xml:space="preserve"> Bauen </w:t>
      </w:r>
      <w:r w:rsidR="00C84A8A">
        <w:rPr>
          <w:b/>
          <w:bCs/>
          <w:iCs/>
          <w:szCs w:val="22"/>
        </w:rPr>
        <w:t>als Zukunftsaufgabe</w:t>
      </w:r>
      <w:r>
        <w:rPr>
          <w:b/>
          <w:bCs/>
          <w:iCs/>
          <w:szCs w:val="22"/>
        </w:rPr>
        <w:t xml:space="preserve"> – durch </w:t>
      </w:r>
      <w:r w:rsidR="00D21E18">
        <w:rPr>
          <w:b/>
          <w:bCs/>
          <w:iCs/>
          <w:szCs w:val="22"/>
        </w:rPr>
        <w:t>Langlebigkeit</w:t>
      </w:r>
      <w:r w:rsidR="00855186">
        <w:rPr>
          <w:b/>
          <w:bCs/>
          <w:iCs/>
          <w:szCs w:val="22"/>
        </w:rPr>
        <w:t xml:space="preserve"> und</w:t>
      </w:r>
      <w:r w:rsidR="00D21E18">
        <w:rPr>
          <w:b/>
          <w:bCs/>
          <w:iCs/>
          <w:szCs w:val="22"/>
        </w:rPr>
        <w:t xml:space="preserve"> günstige Lebenszykluskosten </w:t>
      </w:r>
      <w:r>
        <w:rPr>
          <w:b/>
          <w:bCs/>
          <w:iCs/>
          <w:szCs w:val="22"/>
        </w:rPr>
        <w:t>leisten nora Kautschukböden einen wichtigen Beitrag</w:t>
      </w:r>
    </w:p>
    <w:p w14:paraId="2FFFDF3C" w14:textId="77777777" w:rsidR="00925930" w:rsidRPr="008A67A0" w:rsidRDefault="00925930" w:rsidP="00925930">
      <w:pPr>
        <w:jc w:val="both"/>
        <w:rPr>
          <w:iCs/>
          <w:sz w:val="32"/>
          <w:szCs w:val="32"/>
        </w:rPr>
      </w:pPr>
    </w:p>
    <w:p w14:paraId="7FC86C8F" w14:textId="43CE7895" w:rsidR="008820C6" w:rsidRDefault="00A1795B" w:rsidP="00842177">
      <w:pPr>
        <w:spacing w:line="320" w:lineRule="atLeast"/>
        <w:jc w:val="both"/>
        <w:rPr>
          <w:iCs/>
          <w:szCs w:val="22"/>
        </w:rPr>
      </w:pPr>
      <w:bookmarkStart w:id="0" w:name="_Hlk77325009"/>
      <w:r w:rsidRPr="00714FDC">
        <w:rPr>
          <w:bCs/>
          <w:i/>
          <w:szCs w:val="22"/>
        </w:rPr>
        <w:t xml:space="preserve">Weinheim, </w:t>
      </w:r>
      <w:r w:rsidR="00B43043">
        <w:rPr>
          <w:bCs/>
          <w:i/>
          <w:szCs w:val="22"/>
        </w:rPr>
        <w:t>Juni 2022</w:t>
      </w:r>
      <w:r w:rsidRPr="00714FDC">
        <w:rPr>
          <w:bCs/>
          <w:i/>
          <w:szCs w:val="22"/>
        </w:rPr>
        <w:t xml:space="preserve"> </w:t>
      </w:r>
      <w:r w:rsidRPr="00714FDC">
        <w:rPr>
          <w:bCs/>
          <w:iCs/>
          <w:szCs w:val="22"/>
        </w:rPr>
        <w:t>–</w:t>
      </w:r>
      <w:bookmarkStart w:id="1" w:name="_Hlk76635064"/>
      <w:bookmarkEnd w:id="0"/>
      <w:r w:rsidR="0028602D" w:rsidRPr="0028602D">
        <w:rPr>
          <w:iCs/>
          <w:szCs w:val="22"/>
        </w:rPr>
        <w:t xml:space="preserve"> </w:t>
      </w:r>
      <w:r w:rsidR="000C2E24">
        <w:rPr>
          <w:iCs/>
          <w:szCs w:val="22"/>
        </w:rPr>
        <w:t>Weniger ist mehr</w:t>
      </w:r>
      <w:r w:rsidR="00B15B2E">
        <w:rPr>
          <w:iCs/>
          <w:szCs w:val="22"/>
        </w:rPr>
        <w:t xml:space="preserve"> – </w:t>
      </w:r>
      <w:r w:rsidR="005432D4" w:rsidRPr="005432D4">
        <w:rPr>
          <w:iCs/>
          <w:szCs w:val="22"/>
        </w:rPr>
        <w:t xml:space="preserve">Suffizienz ist </w:t>
      </w:r>
      <w:r w:rsidR="00713ADE">
        <w:rPr>
          <w:iCs/>
          <w:szCs w:val="22"/>
        </w:rPr>
        <w:t xml:space="preserve">derzeit in aller Munde und </w:t>
      </w:r>
      <w:r w:rsidR="00C67812">
        <w:rPr>
          <w:iCs/>
          <w:szCs w:val="22"/>
        </w:rPr>
        <w:t xml:space="preserve">die </w:t>
      </w:r>
      <w:r w:rsidR="005432D4" w:rsidRPr="005432D4">
        <w:rPr>
          <w:iCs/>
          <w:szCs w:val="22"/>
        </w:rPr>
        <w:t>konsequente Fortsetzung des Nachhaltigkeitsgedankens.</w:t>
      </w:r>
      <w:r w:rsidR="000C2E24">
        <w:rPr>
          <w:iCs/>
          <w:szCs w:val="22"/>
        </w:rPr>
        <w:t xml:space="preserve"> </w:t>
      </w:r>
      <w:r w:rsidR="00197A7E">
        <w:rPr>
          <w:iCs/>
          <w:szCs w:val="22"/>
        </w:rPr>
        <w:t>Angesichts</w:t>
      </w:r>
      <w:r w:rsidR="00197A7E" w:rsidRPr="0028602D">
        <w:rPr>
          <w:iCs/>
          <w:szCs w:val="22"/>
        </w:rPr>
        <w:t xml:space="preserve"> der begrenzten natürlichen Ressourcen</w:t>
      </w:r>
      <w:r w:rsidR="00197A7E">
        <w:rPr>
          <w:iCs/>
          <w:szCs w:val="22"/>
        </w:rPr>
        <w:t xml:space="preserve"> und</w:t>
      </w:r>
      <w:r w:rsidR="00197A7E" w:rsidRPr="0028602D">
        <w:rPr>
          <w:iCs/>
          <w:szCs w:val="22"/>
        </w:rPr>
        <w:t xml:space="preserve"> des Klimawandels </w:t>
      </w:r>
      <w:r w:rsidR="00D5564F">
        <w:rPr>
          <w:iCs/>
          <w:szCs w:val="22"/>
        </w:rPr>
        <w:t xml:space="preserve">ist es </w:t>
      </w:r>
      <w:r w:rsidR="004D5B79">
        <w:rPr>
          <w:iCs/>
          <w:szCs w:val="22"/>
        </w:rPr>
        <w:t>zentral</w:t>
      </w:r>
      <w:r w:rsidR="00197A7E">
        <w:rPr>
          <w:iCs/>
          <w:szCs w:val="22"/>
        </w:rPr>
        <w:t xml:space="preserve">, </w:t>
      </w:r>
      <w:r w:rsidR="00197A7E" w:rsidRPr="0028602D">
        <w:rPr>
          <w:iCs/>
          <w:szCs w:val="22"/>
        </w:rPr>
        <w:t xml:space="preserve">Energie </w:t>
      </w:r>
      <w:r w:rsidR="00AF5B71">
        <w:rPr>
          <w:iCs/>
          <w:szCs w:val="22"/>
        </w:rPr>
        <w:t xml:space="preserve">zu sparen, </w:t>
      </w:r>
      <w:r w:rsidR="00197A7E" w:rsidRPr="0028602D">
        <w:rPr>
          <w:iCs/>
          <w:szCs w:val="22"/>
        </w:rPr>
        <w:t>Material</w:t>
      </w:r>
      <w:r w:rsidR="0013050A">
        <w:rPr>
          <w:iCs/>
          <w:szCs w:val="22"/>
        </w:rPr>
        <w:t>ien</w:t>
      </w:r>
      <w:r w:rsidR="00197A7E" w:rsidRPr="0028602D">
        <w:rPr>
          <w:iCs/>
          <w:szCs w:val="22"/>
        </w:rPr>
        <w:t xml:space="preserve"> </w:t>
      </w:r>
      <w:r w:rsidR="00AF5B71">
        <w:rPr>
          <w:iCs/>
          <w:szCs w:val="22"/>
        </w:rPr>
        <w:t>weiter- oder wiederzuverwenden,</w:t>
      </w:r>
      <w:r w:rsidR="00197A7E">
        <w:rPr>
          <w:iCs/>
          <w:szCs w:val="22"/>
        </w:rPr>
        <w:t xml:space="preserve"> </w:t>
      </w:r>
      <w:r w:rsidR="00197A7E" w:rsidRPr="00197A7E">
        <w:rPr>
          <w:iCs/>
          <w:szCs w:val="22"/>
        </w:rPr>
        <w:t>nachhaltige Rohstoffe</w:t>
      </w:r>
      <w:r w:rsidR="00197A7E">
        <w:rPr>
          <w:iCs/>
          <w:szCs w:val="22"/>
        </w:rPr>
        <w:t xml:space="preserve"> einzusetzen </w:t>
      </w:r>
      <w:r w:rsidR="008820C6">
        <w:rPr>
          <w:iCs/>
          <w:szCs w:val="22"/>
        </w:rPr>
        <w:t>sowie</w:t>
      </w:r>
      <w:r w:rsidR="00197A7E">
        <w:rPr>
          <w:iCs/>
          <w:szCs w:val="22"/>
        </w:rPr>
        <w:t xml:space="preserve"> d</w:t>
      </w:r>
      <w:r w:rsidR="00B364E9">
        <w:rPr>
          <w:iCs/>
          <w:szCs w:val="22"/>
        </w:rPr>
        <w:t xml:space="preserve">ie </w:t>
      </w:r>
      <w:r w:rsidR="00C2768A">
        <w:rPr>
          <w:iCs/>
          <w:szCs w:val="22"/>
        </w:rPr>
        <w:t>Nutzungsphase</w:t>
      </w:r>
      <w:r w:rsidR="00197A7E">
        <w:rPr>
          <w:iCs/>
          <w:szCs w:val="22"/>
        </w:rPr>
        <w:t xml:space="preserve"> von Gebäuden zu verlängern</w:t>
      </w:r>
      <w:r w:rsidR="00B364E9">
        <w:rPr>
          <w:iCs/>
          <w:szCs w:val="22"/>
        </w:rPr>
        <w:t xml:space="preserve">. </w:t>
      </w:r>
      <w:r w:rsidR="000C2E24">
        <w:rPr>
          <w:iCs/>
          <w:szCs w:val="22"/>
        </w:rPr>
        <w:t>Vor allem von den Kommunen wird ressourcenschonendes Bauen</w:t>
      </w:r>
      <w:r w:rsidR="00D5564F">
        <w:rPr>
          <w:iCs/>
          <w:szCs w:val="22"/>
        </w:rPr>
        <w:t xml:space="preserve"> </w:t>
      </w:r>
      <w:r w:rsidR="00D5564F" w:rsidRPr="00AF5B71">
        <w:rPr>
          <w:iCs/>
          <w:szCs w:val="22"/>
        </w:rPr>
        <w:t>mit Blick auf die Einhaltung der Klimaschutzziele</w:t>
      </w:r>
      <w:r w:rsidR="00D5564F">
        <w:rPr>
          <w:iCs/>
          <w:szCs w:val="22"/>
        </w:rPr>
        <w:t xml:space="preserve"> </w:t>
      </w:r>
      <w:r w:rsidR="00680FAA">
        <w:rPr>
          <w:iCs/>
          <w:szCs w:val="22"/>
        </w:rPr>
        <w:t>stärker</w:t>
      </w:r>
      <w:r w:rsidR="000C2E24">
        <w:rPr>
          <w:iCs/>
          <w:szCs w:val="22"/>
        </w:rPr>
        <w:t xml:space="preserve"> </w:t>
      </w:r>
      <w:r w:rsidR="000C2E24" w:rsidRPr="0028602D">
        <w:rPr>
          <w:iCs/>
          <w:szCs w:val="22"/>
        </w:rPr>
        <w:t>gefordert</w:t>
      </w:r>
      <w:r w:rsidR="00B364E9">
        <w:rPr>
          <w:iCs/>
          <w:szCs w:val="22"/>
        </w:rPr>
        <w:t>.</w:t>
      </w:r>
      <w:r w:rsidR="00B15B2E" w:rsidRPr="00B15B2E">
        <w:rPr>
          <w:iCs/>
          <w:szCs w:val="22"/>
        </w:rPr>
        <w:t xml:space="preserve"> </w:t>
      </w:r>
      <w:r w:rsidR="00BD63E2" w:rsidRPr="008820C6">
        <w:rPr>
          <w:iCs/>
          <w:szCs w:val="22"/>
        </w:rPr>
        <w:t xml:space="preserve">Das </w:t>
      </w:r>
      <w:r w:rsidR="00680FAA">
        <w:rPr>
          <w:iCs/>
          <w:szCs w:val="22"/>
        </w:rPr>
        <w:t xml:space="preserve">macht ein Umdenken notwendig, </w:t>
      </w:r>
      <w:r w:rsidR="00004982">
        <w:rPr>
          <w:iCs/>
          <w:szCs w:val="22"/>
        </w:rPr>
        <w:t xml:space="preserve">und zwar </w:t>
      </w:r>
      <w:r w:rsidR="00BD63E2">
        <w:rPr>
          <w:iCs/>
          <w:szCs w:val="22"/>
        </w:rPr>
        <w:t xml:space="preserve">von allen Akteuren – Planern, Bauherrn, Endnutzern sowie den Herstellern von Baumaterialien. Denn </w:t>
      </w:r>
      <w:r w:rsidR="00F40C30">
        <w:rPr>
          <w:iCs/>
          <w:szCs w:val="22"/>
        </w:rPr>
        <w:t xml:space="preserve">der klimafreundlichste Neubau </w:t>
      </w:r>
      <w:r w:rsidR="00004982">
        <w:rPr>
          <w:iCs/>
          <w:szCs w:val="22"/>
        </w:rPr>
        <w:t xml:space="preserve">ist nicht automatisch </w:t>
      </w:r>
      <w:r w:rsidR="00F40C30">
        <w:rPr>
          <w:iCs/>
          <w:szCs w:val="22"/>
        </w:rPr>
        <w:t xml:space="preserve">die nachhaltigste Lösung, sondern </w:t>
      </w:r>
      <w:r w:rsidR="00004982">
        <w:rPr>
          <w:iCs/>
          <w:szCs w:val="22"/>
        </w:rPr>
        <w:t xml:space="preserve">ist abzuwägen gegen </w:t>
      </w:r>
      <w:r w:rsidR="00F40C30">
        <w:rPr>
          <w:iCs/>
          <w:szCs w:val="22"/>
        </w:rPr>
        <w:t>die Erhaltung und Umwidmung des Bestands.</w:t>
      </w:r>
      <w:r w:rsidR="009F2B7F">
        <w:rPr>
          <w:iCs/>
          <w:szCs w:val="22"/>
        </w:rPr>
        <w:t xml:space="preserve"> </w:t>
      </w:r>
      <w:r w:rsidR="006F6E81">
        <w:rPr>
          <w:iCs/>
          <w:szCs w:val="22"/>
        </w:rPr>
        <w:t xml:space="preserve">Um die Klimaziele zu erreichen, </w:t>
      </w:r>
      <w:r w:rsidR="009F2B7F">
        <w:rPr>
          <w:iCs/>
          <w:szCs w:val="22"/>
        </w:rPr>
        <w:t>sollte</w:t>
      </w:r>
      <w:r w:rsidR="004F25F0">
        <w:rPr>
          <w:iCs/>
          <w:szCs w:val="22"/>
        </w:rPr>
        <w:t xml:space="preserve"> sowohl beim Neubau als auch bei der Sanierung </w:t>
      </w:r>
      <w:r w:rsidR="009F2B7F">
        <w:rPr>
          <w:iCs/>
          <w:szCs w:val="22"/>
        </w:rPr>
        <w:t>CO</w:t>
      </w:r>
      <w:r w:rsidR="009F2B7F" w:rsidRPr="004F25F0">
        <w:rPr>
          <w:iCs/>
          <w:szCs w:val="22"/>
          <w:vertAlign w:val="subscript"/>
        </w:rPr>
        <w:t>2</w:t>
      </w:r>
      <w:r w:rsidR="009F2B7F">
        <w:rPr>
          <w:iCs/>
          <w:szCs w:val="22"/>
        </w:rPr>
        <w:t xml:space="preserve">-neutralen Produkten der Vorzug gegeben werden. </w:t>
      </w:r>
      <w:r w:rsidR="00742729">
        <w:rPr>
          <w:iCs/>
          <w:szCs w:val="22"/>
        </w:rPr>
        <w:t xml:space="preserve">Wichtig dabei: Die Betrachtung aller Phasen des Produktlebenszyklus – von der </w:t>
      </w:r>
      <w:r w:rsidR="00911379">
        <w:rPr>
          <w:iCs/>
          <w:szCs w:val="22"/>
        </w:rPr>
        <w:t>Produktion</w:t>
      </w:r>
      <w:r w:rsidR="00742729">
        <w:rPr>
          <w:iCs/>
          <w:szCs w:val="22"/>
        </w:rPr>
        <w:t xml:space="preserve"> </w:t>
      </w:r>
      <w:r w:rsidR="00911379">
        <w:rPr>
          <w:iCs/>
          <w:szCs w:val="22"/>
        </w:rPr>
        <w:t xml:space="preserve">über die Nutzung </w:t>
      </w:r>
      <w:r w:rsidR="00742729">
        <w:rPr>
          <w:iCs/>
          <w:szCs w:val="22"/>
        </w:rPr>
        <w:t>bis zu</w:t>
      </w:r>
      <w:r w:rsidR="00A11E1D">
        <w:rPr>
          <w:iCs/>
          <w:szCs w:val="22"/>
        </w:rPr>
        <w:t>m Rückbau und der Verwertung</w:t>
      </w:r>
      <w:r w:rsidR="00742729">
        <w:rPr>
          <w:iCs/>
          <w:szCs w:val="22"/>
        </w:rPr>
        <w:t xml:space="preserve">. </w:t>
      </w:r>
      <w:r w:rsidR="009738B4">
        <w:rPr>
          <w:iCs/>
          <w:szCs w:val="22"/>
        </w:rPr>
        <w:t>Daher</w:t>
      </w:r>
      <w:r w:rsidR="009F2B7F">
        <w:rPr>
          <w:iCs/>
          <w:szCs w:val="22"/>
        </w:rPr>
        <w:t xml:space="preserve"> </w:t>
      </w:r>
      <w:r w:rsidR="00602D0B">
        <w:rPr>
          <w:iCs/>
          <w:szCs w:val="22"/>
        </w:rPr>
        <w:t>ist es erforderlich,</w:t>
      </w:r>
      <w:r w:rsidR="009F2B7F">
        <w:rPr>
          <w:iCs/>
          <w:szCs w:val="22"/>
        </w:rPr>
        <w:t xml:space="preserve"> </w:t>
      </w:r>
      <w:r w:rsidR="001D4680">
        <w:rPr>
          <w:iCs/>
          <w:szCs w:val="22"/>
        </w:rPr>
        <w:t>die</w:t>
      </w:r>
      <w:r w:rsidR="00C2768A" w:rsidRPr="008820C6">
        <w:rPr>
          <w:iCs/>
          <w:szCs w:val="22"/>
        </w:rPr>
        <w:t xml:space="preserve"> </w:t>
      </w:r>
      <w:r w:rsidR="009738B4">
        <w:rPr>
          <w:iCs/>
          <w:szCs w:val="22"/>
        </w:rPr>
        <w:t xml:space="preserve">gesamten </w:t>
      </w:r>
      <w:r w:rsidR="00C2768A" w:rsidRPr="008820C6">
        <w:rPr>
          <w:iCs/>
          <w:szCs w:val="22"/>
        </w:rPr>
        <w:t>Lebenszykluskosten</w:t>
      </w:r>
      <w:r w:rsidR="0030051B">
        <w:rPr>
          <w:iCs/>
          <w:szCs w:val="22"/>
        </w:rPr>
        <w:t xml:space="preserve"> von Gebäuden und Bauprodukten</w:t>
      </w:r>
      <w:r w:rsidR="00C2768A">
        <w:rPr>
          <w:iCs/>
          <w:szCs w:val="22"/>
        </w:rPr>
        <w:t xml:space="preserve"> </w:t>
      </w:r>
      <w:r w:rsidR="0030051B">
        <w:rPr>
          <w:iCs/>
          <w:szCs w:val="22"/>
        </w:rPr>
        <w:t xml:space="preserve">in den Fokus </w:t>
      </w:r>
      <w:r w:rsidR="00602D0B">
        <w:rPr>
          <w:iCs/>
          <w:szCs w:val="22"/>
        </w:rPr>
        <w:t xml:space="preserve">zu </w:t>
      </w:r>
      <w:r w:rsidR="0030051B">
        <w:rPr>
          <w:iCs/>
          <w:szCs w:val="22"/>
        </w:rPr>
        <w:t xml:space="preserve">rücken. </w:t>
      </w:r>
      <w:r w:rsidR="00842177">
        <w:rPr>
          <w:iCs/>
          <w:szCs w:val="22"/>
        </w:rPr>
        <w:t xml:space="preserve">Langlebige Baumaterialien können </w:t>
      </w:r>
      <w:r w:rsidR="009A2F01">
        <w:rPr>
          <w:iCs/>
          <w:szCs w:val="22"/>
        </w:rPr>
        <w:t xml:space="preserve">nämlich </w:t>
      </w:r>
      <w:r w:rsidR="00842177">
        <w:rPr>
          <w:iCs/>
          <w:szCs w:val="22"/>
        </w:rPr>
        <w:t xml:space="preserve">einen wesentlichen Beitrag zur Ressourcenschonung </w:t>
      </w:r>
      <w:r w:rsidR="001B2540">
        <w:rPr>
          <w:iCs/>
          <w:szCs w:val="22"/>
        </w:rPr>
        <w:t xml:space="preserve">und somit zum suffizienten Bauen </w:t>
      </w:r>
      <w:r w:rsidR="00842177">
        <w:rPr>
          <w:iCs/>
          <w:szCs w:val="22"/>
        </w:rPr>
        <w:t>leisten</w:t>
      </w:r>
      <w:r w:rsidR="00A11E1D">
        <w:rPr>
          <w:iCs/>
          <w:szCs w:val="22"/>
        </w:rPr>
        <w:t>.</w:t>
      </w:r>
      <w:r w:rsidR="00842177">
        <w:rPr>
          <w:iCs/>
        </w:rPr>
        <w:t xml:space="preserve"> </w:t>
      </w:r>
      <w:r w:rsidR="007B27CB">
        <w:rPr>
          <w:iCs/>
        </w:rPr>
        <w:t>J</w:t>
      </w:r>
      <w:r w:rsidR="0030051B">
        <w:rPr>
          <w:iCs/>
        </w:rPr>
        <w:t>e seltener beispielsweise ein Bodenbelag ausgetauscht werden muss, desto besser für die Umwelt</w:t>
      </w:r>
      <w:r w:rsidR="007B27CB">
        <w:rPr>
          <w:iCs/>
        </w:rPr>
        <w:t xml:space="preserve"> und das kommunale Budget</w:t>
      </w:r>
      <w:r w:rsidR="0030051B">
        <w:rPr>
          <w:iCs/>
        </w:rPr>
        <w:t>.</w:t>
      </w:r>
      <w:r w:rsidR="007B27CB">
        <w:rPr>
          <w:iCs/>
          <w:szCs w:val="22"/>
        </w:rPr>
        <w:t xml:space="preserve"> </w:t>
      </w:r>
      <w:r w:rsidR="00EE69F6">
        <w:rPr>
          <w:iCs/>
          <w:szCs w:val="22"/>
        </w:rPr>
        <w:t>Viele</w:t>
      </w:r>
      <w:r w:rsidR="00B911D6">
        <w:rPr>
          <w:iCs/>
          <w:szCs w:val="22"/>
        </w:rPr>
        <w:t xml:space="preserve"> öffentliche Gebäude – von der </w:t>
      </w:r>
      <w:r w:rsidR="00A04014">
        <w:rPr>
          <w:iCs/>
          <w:szCs w:val="22"/>
        </w:rPr>
        <w:t xml:space="preserve">Schule </w:t>
      </w:r>
      <w:r w:rsidR="0013050A">
        <w:rPr>
          <w:iCs/>
          <w:szCs w:val="22"/>
        </w:rPr>
        <w:t xml:space="preserve">über das Museum </w:t>
      </w:r>
      <w:r w:rsidR="00B911D6">
        <w:rPr>
          <w:iCs/>
          <w:szCs w:val="22"/>
        </w:rPr>
        <w:t xml:space="preserve">bis zum Krankenhaus – </w:t>
      </w:r>
      <w:r w:rsidR="00602D0B">
        <w:rPr>
          <w:iCs/>
          <w:szCs w:val="22"/>
        </w:rPr>
        <w:t>setzen daher auf</w:t>
      </w:r>
      <w:r w:rsidR="00EE69F6">
        <w:rPr>
          <w:iCs/>
          <w:szCs w:val="22"/>
        </w:rPr>
        <w:t xml:space="preserve"> </w:t>
      </w:r>
      <w:r w:rsidR="00B911D6">
        <w:rPr>
          <w:iCs/>
          <w:szCs w:val="22"/>
        </w:rPr>
        <w:t>nora Kautschuk</w:t>
      </w:r>
      <w:r w:rsidR="00855186">
        <w:rPr>
          <w:iCs/>
          <w:szCs w:val="22"/>
        </w:rPr>
        <w:t>-Beläge</w:t>
      </w:r>
      <w:r w:rsidR="00B911D6">
        <w:rPr>
          <w:iCs/>
          <w:szCs w:val="22"/>
        </w:rPr>
        <w:t xml:space="preserve">. </w:t>
      </w:r>
      <w:r w:rsidR="00713ADE">
        <w:rPr>
          <w:iCs/>
          <w:szCs w:val="22"/>
        </w:rPr>
        <w:t>Die Kautschukböden</w:t>
      </w:r>
      <w:r w:rsidR="00855186" w:rsidRPr="00855186">
        <w:rPr>
          <w:iCs/>
          <w:szCs w:val="22"/>
        </w:rPr>
        <w:t xml:space="preserve"> stehen </w:t>
      </w:r>
      <w:r w:rsidR="009B1BEC">
        <w:rPr>
          <w:iCs/>
          <w:szCs w:val="22"/>
        </w:rPr>
        <w:t xml:space="preserve">aufgrund ihrer extremen Verschleißfestigkeit </w:t>
      </w:r>
      <w:r w:rsidR="00855186" w:rsidRPr="00855186">
        <w:rPr>
          <w:iCs/>
          <w:szCs w:val="22"/>
        </w:rPr>
        <w:t>für außergewöhnlich lange Lebenszyklen</w:t>
      </w:r>
      <w:r w:rsidR="00855186">
        <w:rPr>
          <w:iCs/>
          <w:szCs w:val="22"/>
        </w:rPr>
        <w:t xml:space="preserve">: Die </w:t>
      </w:r>
      <w:r w:rsidR="00855186" w:rsidRPr="00855186">
        <w:rPr>
          <w:iCs/>
          <w:szCs w:val="22"/>
        </w:rPr>
        <w:t xml:space="preserve">Nutzungsdauer von </w:t>
      </w:r>
      <w:proofErr w:type="spellStart"/>
      <w:r w:rsidR="00855186">
        <w:rPr>
          <w:iCs/>
          <w:szCs w:val="22"/>
        </w:rPr>
        <w:t>norament</w:t>
      </w:r>
      <w:proofErr w:type="spellEnd"/>
      <w:r w:rsidR="00855186">
        <w:rPr>
          <w:iCs/>
          <w:szCs w:val="22"/>
        </w:rPr>
        <w:t xml:space="preserve"> Böden beträgt </w:t>
      </w:r>
      <w:r w:rsidR="009B1BEC">
        <w:rPr>
          <w:iCs/>
          <w:szCs w:val="22"/>
        </w:rPr>
        <w:t xml:space="preserve">bei üblicher Beanspruchung </w:t>
      </w:r>
      <w:r w:rsidR="00855186">
        <w:rPr>
          <w:iCs/>
          <w:szCs w:val="22"/>
        </w:rPr>
        <w:t xml:space="preserve">mehr als </w:t>
      </w:r>
      <w:r w:rsidR="00855186" w:rsidRPr="00855186">
        <w:rPr>
          <w:iCs/>
          <w:szCs w:val="22"/>
        </w:rPr>
        <w:t>40 Jahre</w:t>
      </w:r>
      <w:r w:rsidR="00855186">
        <w:rPr>
          <w:iCs/>
          <w:szCs w:val="22"/>
        </w:rPr>
        <w:t xml:space="preserve">, bei </w:t>
      </w:r>
      <w:proofErr w:type="spellStart"/>
      <w:r w:rsidR="00855186" w:rsidRPr="00855186">
        <w:rPr>
          <w:iCs/>
          <w:szCs w:val="22"/>
        </w:rPr>
        <w:t>n</w:t>
      </w:r>
      <w:r w:rsidR="00855186">
        <w:rPr>
          <w:iCs/>
          <w:szCs w:val="22"/>
        </w:rPr>
        <w:t>oraplan</w:t>
      </w:r>
      <w:proofErr w:type="spellEnd"/>
      <w:r w:rsidR="00855186">
        <w:rPr>
          <w:iCs/>
          <w:szCs w:val="22"/>
        </w:rPr>
        <w:t xml:space="preserve"> Belägen mehr als 30 Jahre. </w:t>
      </w:r>
      <w:r w:rsidR="00855186" w:rsidRPr="00855186">
        <w:rPr>
          <w:iCs/>
          <w:szCs w:val="22"/>
        </w:rPr>
        <w:t>Diese Langlebigkeit, verbunden mit den geringen Reinigungsaufwendungen, wirk</w:t>
      </w:r>
      <w:r w:rsidR="009B1BEC">
        <w:rPr>
          <w:iCs/>
          <w:szCs w:val="22"/>
        </w:rPr>
        <w:t xml:space="preserve">t </w:t>
      </w:r>
      <w:r w:rsidR="00855186" w:rsidRPr="00855186">
        <w:rPr>
          <w:iCs/>
          <w:szCs w:val="22"/>
        </w:rPr>
        <w:t xml:space="preserve">sich positiv auf </w:t>
      </w:r>
      <w:r w:rsidR="00BB4236">
        <w:rPr>
          <w:iCs/>
          <w:szCs w:val="22"/>
        </w:rPr>
        <w:t xml:space="preserve">die </w:t>
      </w:r>
      <w:r w:rsidR="0079470E">
        <w:rPr>
          <w:iCs/>
          <w:szCs w:val="22"/>
        </w:rPr>
        <w:t>Lebenszykluskosten (LCC) sowie auf die Leben</w:t>
      </w:r>
      <w:r w:rsidR="00602D0B">
        <w:rPr>
          <w:iCs/>
          <w:szCs w:val="22"/>
        </w:rPr>
        <w:t>s</w:t>
      </w:r>
      <w:r w:rsidR="0079470E">
        <w:rPr>
          <w:iCs/>
          <w:szCs w:val="22"/>
        </w:rPr>
        <w:t>zykluskostenanalyse (LCA</w:t>
      </w:r>
      <w:r w:rsidR="00602D0B">
        <w:rPr>
          <w:iCs/>
          <w:szCs w:val="22"/>
        </w:rPr>
        <w:t>)</w:t>
      </w:r>
      <w:r w:rsidR="001141CD">
        <w:rPr>
          <w:iCs/>
          <w:szCs w:val="22"/>
        </w:rPr>
        <w:t xml:space="preserve"> aus</w:t>
      </w:r>
      <w:r w:rsidR="0079470E">
        <w:rPr>
          <w:iCs/>
          <w:szCs w:val="22"/>
        </w:rPr>
        <w:t xml:space="preserve">, also die </w:t>
      </w:r>
      <w:r w:rsidR="00BB4236">
        <w:rPr>
          <w:iCs/>
          <w:szCs w:val="22"/>
        </w:rPr>
        <w:t xml:space="preserve">Ökobilanz von </w:t>
      </w:r>
      <w:r w:rsidR="0079470E">
        <w:rPr>
          <w:iCs/>
          <w:szCs w:val="22"/>
        </w:rPr>
        <w:t>Gebäuden</w:t>
      </w:r>
      <w:r w:rsidR="001141CD">
        <w:rPr>
          <w:iCs/>
          <w:szCs w:val="22"/>
        </w:rPr>
        <w:t xml:space="preserve"> entsprechend der Bewertungssysteme DGNB, BNB oder LEED.</w:t>
      </w:r>
    </w:p>
    <w:p w14:paraId="67A291C4" w14:textId="33D38C56" w:rsidR="003C508F" w:rsidRDefault="003C508F" w:rsidP="003C508F">
      <w:pPr>
        <w:autoSpaceDE w:val="0"/>
        <w:autoSpaceDN w:val="0"/>
        <w:adjustRightInd w:val="0"/>
        <w:spacing w:line="320" w:lineRule="atLeast"/>
        <w:jc w:val="both"/>
        <w:rPr>
          <w:iCs/>
          <w:szCs w:val="22"/>
        </w:rPr>
      </w:pPr>
    </w:p>
    <w:p w14:paraId="41973CCF" w14:textId="0A7A6187" w:rsidR="001331C6" w:rsidRDefault="00AF2B7E" w:rsidP="003C508F">
      <w:pPr>
        <w:autoSpaceDE w:val="0"/>
        <w:autoSpaceDN w:val="0"/>
        <w:adjustRightInd w:val="0"/>
        <w:spacing w:line="320" w:lineRule="atLeast"/>
        <w:jc w:val="both"/>
        <w:rPr>
          <w:b/>
          <w:bCs/>
          <w:iCs/>
          <w:szCs w:val="22"/>
        </w:rPr>
      </w:pPr>
      <w:r>
        <w:rPr>
          <w:b/>
          <w:bCs/>
          <w:iCs/>
          <w:szCs w:val="22"/>
        </w:rPr>
        <w:t xml:space="preserve">Über den gesamten Produktlebenszyklus </w:t>
      </w:r>
      <w:r w:rsidR="001C4A5B">
        <w:rPr>
          <w:b/>
          <w:bCs/>
          <w:iCs/>
          <w:szCs w:val="22"/>
        </w:rPr>
        <w:t>CO</w:t>
      </w:r>
      <w:r w:rsidR="001C4A5B" w:rsidRPr="001D4680">
        <w:rPr>
          <w:b/>
          <w:bCs/>
          <w:iCs/>
          <w:szCs w:val="22"/>
          <w:vertAlign w:val="subscript"/>
        </w:rPr>
        <w:t>2</w:t>
      </w:r>
      <w:r w:rsidR="001C4A5B">
        <w:rPr>
          <w:b/>
          <w:bCs/>
          <w:iCs/>
          <w:szCs w:val="22"/>
        </w:rPr>
        <w:t>-neutral</w:t>
      </w:r>
      <w:r w:rsidR="001331C6">
        <w:rPr>
          <w:b/>
          <w:bCs/>
          <w:iCs/>
          <w:szCs w:val="22"/>
        </w:rPr>
        <w:t xml:space="preserve"> – für den Klimaschutz</w:t>
      </w:r>
    </w:p>
    <w:p w14:paraId="125DC0D1" w14:textId="31BAC51A" w:rsidR="008A51D2" w:rsidRDefault="008A51D2" w:rsidP="003C508F">
      <w:pPr>
        <w:autoSpaceDE w:val="0"/>
        <w:autoSpaceDN w:val="0"/>
        <w:adjustRightInd w:val="0"/>
        <w:spacing w:line="320" w:lineRule="atLeast"/>
        <w:jc w:val="both"/>
        <w:rPr>
          <w:b/>
          <w:bCs/>
          <w:iCs/>
          <w:szCs w:val="22"/>
        </w:rPr>
      </w:pPr>
    </w:p>
    <w:p w14:paraId="6A017A56" w14:textId="0ED31B6B" w:rsidR="00D426D9" w:rsidRDefault="008A51D2" w:rsidP="001C4A5B">
      <w:pPr>
        <w:autoSpaceDE w:val="0"/>
        <w:autoSpaceDN w:val="0"/>
        <w:adjustRightInd w:val="0"/>
        <w:spacing w:line="320" w:lineRule="atLeast"/>
        <w:jc w:val="both"/>
        <w:rPr>
          <w:iCs/>
          <w:szCs w:val="22"/>
        </w:rPr>
      </w:pPr>
      <w:r w:rsidRPr="008A51D2">
        <w:rPr>
          <w:iCs/>
          <w:szCs w:val="22"/>
        </w:rPr>
        <w:t xml:space="preserve">Der Gebäudesektor ist gefordert, seine Emissionen von 118 </w:t>
      </w:r>
      <w:r>
        <w:rPr>
          <w:iCs/>
          <w:szCs w:val="22"/>
        </w:rPr>
        <w:t>Millionen Tonnen</w:t>
      </w:r>
      <w:r w:rsidRPr="008A51D2">
        <w:rPr>
          <w:iCs/>
          <w:szCs w:val="22"/>
        </w:rPr>
        <w:t xml:space="preserve"> CO</w:t>
      </w:r>
      <w:r w:rsidRPr="008A51D2">
        <w:rPr>
          <w:iCs/>
          <w:szCs w:val="22"/>
          <w:vertAlign w:val="subscript"/>
        </w:rPr>
        <w:t>2</w:t>
      </w:r>
      <w:r w:rsidRPr="008A51D2">
        <w:rPr>
          <w:iCs/>
          <w:szCs w:val="22"/>
        </w:rPr>
        <w:t xml:space="preserve">-Äquivalent im Jahr 2020 auf 67 </w:t>
      </w:r>
      <w:r>
        <w:rPr>
          <w:iCs/>
          <w:szCs w:val="22"/>
        </w:rPr>
        <w:t>Millionen Tonnen</w:t>
      </w:r>
      <w:r w:rsidRPr="008A51D2">
        <w:rPr>
          <w:iCs/>
          <w:szCs w:val="22"/>
        </w:rPr>
        <w:t xml:space="preserve"> 2030 zu </w:t>
      </w:r>
      <w:r w:rsidR="00370AA1">
        <w:rPr>
          <w:iCs/>
          <w:szCs w:val="22"/>
        </w:rPr>
        <w:t>verringern</w:t>
      </w:r>
      <w:r w:rsidRPr="008A51D2">
        <w:rPr>
          <w:iCs/>
          <w:szCs w:val="22"/>
        </w:rPr>
        <w:t>.</w:t>
      </w:r>
      <w:r w:rsidR="00264908">
        <w:rPr>
          <w:rStyle w:val="Funotenzeichen"/>
          <w:iCs/>
          <w:szCs w:val="22"/>
        </w:rPr>
        <w:footnoteReference w:id="1"/>
      </w:r>
      <w:r w:rsidRPr="008A51D2">
        <w:rPr>
          <w:iCs/>
          <w:szCs w:val="22"/>
        </w:rPr>
        <w:t xml:space="preserve"> </w:t>
      </w:r>
      <w:r w:rsidR="00A04014">
        <w:rPr>
          <w:iCs/>
          <w:szCs w:val="22"/>
        </w:rPr>
        <w:t xml:space="preserve">Zur Erreichung dieser </w:t>
      </w:r>
      <w:r w:rsidR="001D4680">
        <w:rPr>
          <w:iCs/>
          <w:szCs w:val="22"/>
        </w:rPr>
        <w:t>ambitionierten</w:t>
      </w:r>
      <w:r w:rsidR="00A04014">
        <w:rPr>
          <w:iCs/>
          <w:szCs w:val="22"/>
        </w:rPr>
        <w:t xml:space="preserve"> </w:t>
      </w:r>
      <w:r w:rsidR="0047588B">
        <w:rPr>
          <w:iCs/>
          <w:szCs w:val="22"/>
        </w:rPr>
        <w:t>Vorgaben</w:t>
      </w:r>
      <w:r w:rsidR="00A04014">
        <w:rPr>
          <w:iCs/>
          <w:szCs w:val="22"/>
        </w:rPr>
        <w:t xml:space="preserve"> können nora </w:t>
      </w:r>
      <w:r w:rsidR="001C4A5B">
        <w:rPr>
          <w:iCs/>
          <w:szCs w:val="22"/>
        </w:rPr>
        <w:t xml:space="preserve">Bodenbeläge </w:t>
      </w:r>
      <w:r w:rsidR="00A04014">
        <w:rPr>
          <w:iCs/>
          <w:szCs w:val="22"/>
        </w:rPr>
        <w:t xml:space="preserve">einen wichtigen Beitrag leisten, denn sie </w:t>
      </w:r>
      <w:r w:rsidR="001C4A5B">
        <w:rPr>
          <w:iCs/>
          <w:szCs w:val="22"/>
        </w:rPr>
        <w:t>sind über den gesamten Produktlebenszyklus CO</w:t>
      </w:r>
      <w:r w:rsidR="001C4A5B" w:rsidRPr="001C4A5B">
        <w:rPr>
          <w:iCs/>
          <w:szCs w:val="22"/>
          <w:vertAlign w:val="subscript"/>
        </w:rPr>
        <w:t>2</w:t>
      </w:r>
      <w:r w:rsidR="001C4A5B">
        <w:rPr>
          <w:iCs/>
          <w:szCs w:val="22"/>
        </w:rPr>
        <w:t xml:space="preserve">-neutral. </w:t>
      </w:r>
      <w:r w:rsidR="001C4A5B" w:rsidRPr="001C4A5B">
        <w:rPr>
          <w:iCs/>
          <w:szCs w:val="22"/>
        </w:rPr>
        <w:t>Das Besondere: Hierbei handelt es sich um eine ganzheitliche Betrachtung</w:t>
      </w:r>
      <w:r w:rsidR="0013393C">
        <w:rPr>
          <w:iCs/>
          <w:szCs w:val="22"/>
        </w:rPr>
        <w:t xml:space="preserve"> gemäß des </w:t>
      </w:r>
      <w:proofErr w:type="spellStart"/>
      <w:r w:rsidR="0013393C">
        <w:rPr>
          <w:iCs/>
          <w:szCs w:val="22"/>
        </w:rPr>
        <w:t>Greenhous</w:t>
      </w:r>
      <w:r w:rsidR="009A2F01">
        <w:rPr>
          <w:iCs/>
          <w:szCs w:val="22"/>
        </w:rPr>
        <w:t>e</w:t>
      </w:r>
      <w:proofErr w:type="spellEnd"/>
      <w:r w:rsidR="0013393C">
        <w:rPr>
          <w:iCs/>
          <w:szCs w:val="22"/>
        </w:rPr>
        <w:t xml:space="preserve"> Gas Protocol (GHG</w:t>
      </w:r>
      <w:r w:rsidR="003B1BF5">
        <w:rPr>
          <w:iCs/>
          <w:szCs w:val="22"/>
        </w:rPr>
        <w:t xml:space="preserve"> Protocol</w:t>
      </w:r>
      <w:r w:rsidR="0013393C">
        <w:rPr>
          <w:iCs/>
          <w:szCs w:val="22"/>
        </w:rPr>
        <w:t>)</w:t>
      </w:r>
      <w:r w:rsidR="001C4A5B" w:rsidRPr="001C4A5B">
        <w:rPr>
          <w:iCs/>
          <w:szCs w:val="22"/>
        </w:rPr>
        <w:t xml:space="preserve">, die </w:t>
      </w:r>
      <w:r w:rsidR="001C4A5B" w:rsidRPr="001C4A5B">
        <w:rPr>
          <w:iCs/>
          <w:szCs w:val="22"/>
        </w:rPr>
        <w:lastRenderedPageBreak/>
        <w:t xml:space="preserve">über die Bewertung der Treibhausgasemissionen bei der Herstellung hinausgeht und auch die Phasen </w:t>
      </w:r>
      <w:r w:rsidR="003B1BF5">
        <w:rPr>
          <w:iCs/>
          <w:szCs w:val="22"/>
        </w:rPr>
        <w:t>des Einbaus</w:t>
      </w:r>
      <w:r w:rsidR="001C4A5B" w:rsidRPr="001C4A5B">
        <w:rPr>
          <w:iCs/>
          <w:szCs w:val="22"/>
        </w:rPr>
        <w:t xml:space="preserve">, </w:t>
      </w:r>
      <w:r w:rsidR="003B1BF5">
        <w:rPr>
          <w:iCs/>
          <w:szCs w:val="22"/>
        </w:rPr>
        <w:t xml:space="preserve">der </w:t>
      </w:r>
      <w:r w:rsidR="001C4A5B" w:rsidRPr="001C4A5B">
        <w:rPr>
          <w:iCs/>
          <w:szCs w:val="22"/>
        </w:rPr>
        <w:t>Nutzung und der Verwertung</w:t>
      </w:r>
      <w:r w:rsidR="001C4A5B">
        <w:rPr>
          <w:iCs/>
          <w:szCs w:val="22"/>
        </w:rPr>
        <w:t xml:space="preserve"> </w:t>
      </w:r>
      <w:r w:rsidR="001C4A5B" w:rsidRPr="001C4A5B">
        <w:rPr>
          <w:iCs/>
          <w:szCs w:val="22"/>
        </w:rPr>
        <w:t>berücksichtigt.</w:t>
      </w:r>
      <w:r w:rsidR="001C4A5B">
        <w:rPr>
          <w:iCs/>
          <w:szCs w:val="22"/>
        </w:rPr>
        <w:t xml:space="preserve"> „</w:t>
      </w:r>
      <w:r w:rsidR="00DA61D6">
        <w:rPr>
          <w:iCs/>
          <w:szCs w:val="22"/>
        </w:rPr>
        <w:t>Als verantwortungsvoller Hersteller arbeiten wir an der Vermeidung und Reduzierung von Treibhausgasen, dazu gehört auch die Kompensation durch den Erwerb von Emissionsminderungszertifikaten, die freiwillig ist und aufgrund der anfallenden Kosten nicht von allen Herstellern gewährleistet wird</w:t>
      </w:r>
      <w:r w:rsidR="001C4A5B">
        <w:rPr>
          <w:iCs/>
          <w:szCs w:val="22"/>
        </w:rPr>
        <w:t>“,</w:t>
      </w:r>
      <w:r w:rsidR="001C4A5B" w:rsidRPr="001C4A5B">
        <w:rPr>
          <w:iCs/>
          <w:szCs w:val="22"/>
        </w:rPr>
        <w:t xml:space="preserve"> </w:t>
      </w:r>
      <w:r w:rsidR="0047588B">
        <w:rPr>
          <w:iCs/>
          <w:szCs w:val="22"/>
        </w:rPr>
        <w:t>unterstreicht</w:t>
      </w:r>
      <w:r w:rsidR="001C4A5B">
        <w:rPr>
          <w:iCs/>
          <w:szCs w:val="22"/>
        </w:rPr>
        <w:t xml:space="preserve"> Martina Hoock, nora Marktsegment-Spezialistin für das Bildungswesen. </w:t>
      </w:r>
      <w:r w:rsidR="0013393C">
        <w:rPr>
          <w:iCs/>
          <w:szCs w:val="22"/>
        </w:rPr>
        <w:t>Bei der Reduktion des CO</w:t>
      </w:r>
      <w:r w:rsidR="0013393C" w:rsidRPr="0013393C">
        <w:rPr>
          <w:iCs/>
          <w:szCs w:val="22"/>
          <w:vertAlign w:val="subscript"/>
        </w:rPr>
        <w:t>2</w:t>
      </w:r>
      <w:r w:rsidR="0013393C">
        <w:rPr>
          <w:iCs/>
          <w:szCs w:val="22"/>
        </w:rPr>
        <w:t xml:space="preserve">-Fußabdrucks </w:t>
      </w:r>
      <w:r w:rsidR="00D426D9">
        <w:rPr>
          <w:iCs/>
          <w:szCs w:val="22"/>
        </w:rPr>
        <w:t xml:space="preserve">orientiert sich </w:t>
      </w:r>
      <w:r w:rsidR="00956135">
        <w:rPr>
          <w:iCs/>
          <w:szCs w:val="22"/>
        </w:rPr>
        <w:t>nora systems</w:t>
      </w:r>
      <w:r w:rsidR="00D426D9">
        <w:rPr>
          <w:iCs/>
          <w:szCs w:val="22"/>
        </w:rPr>
        <w:t xml:space="preserve"> am</w:t>
      </w:r>
      <w:r w:rsidR="001C4A5B" w:rsidRPr="001C4A5B">
        <w:rPr>
          <w:iCs/>
          <w:szCs w:val="22"/>
        </w:rPr>
        <w:t xml:space="preserve"> Prinzip des Umweltbundesamts für klimafreundliches Handeln</w:t>
      </w:r>
      <w:r w:rsidR="00F71E8B">
        <w:rPr>
          <w:iCs/>
          <w:szCs w:val="22"/>
        </w:rPr>
        <w:t>: vermeiden, reduzieren, kompensieren</w:t>
      </w:r>
      <w:r w:rsidR="00F71E8B" w:rsidRPr="00B56F01">
        <w:rPr>
          <w:iCs/>
          <w:szCs w:val="22"/>
        </w:rPr>
        <w:t xml:space="preserve">. </w:t>
      </w:r>
      <w:r w:rsidR="00D426D9" w:rsidRPr="00B56F01">
        <w:rPr>
          <w:iCs/>
          <w:szCs w:val="22"/>
        </w:rPr>
        <w:t>„</w:t>
      </w:r>
      <w:r w:rsidR="0047588B" w:rsidRPr="00B56F01">
        <w:rPr>
          <w:iCs/>
          <w:szCs w:val="22"/>
        </w:rPr>
        <w:t>Letzteres</w:t>
      </w:r>
      <w:r w:rsidR="001C4A5B" w:rsidRPr="00B56F01">
        <w:rPr>
          <w:iCs/>
          <w:szCs w:val="22"/>
        </w:rPr>
        <w:t xml:space="preserve"> ist deshalb so wichtig, </w:t>
      </w:r>
      <w:r w:rsidR="00D148AE" w:rsidRPr="00B56F01">
        <w:rPr>
          <w:iCs/>
          <w:szCs w:val="22"/>
        </w:rPr>
        <w:t>weil der CO</w:t>
      </w:r>
      <w:r w:rsidR="00D148AE" w:rsidRPr="00B56F01">
        <w:rPr>
          <w:iCs/>
          <w:szCs w:val="22"/>
          <w:vertAlign w:val="subscript"/>
        </w:rPr>
        <w:t>2</w:t>
      </w:r>
      <w:r w:rsidR="00D148AE" w:rsidRPr="00B56F01">
        <w:rPr>
          <w:iCs/>
          <w:szCs w:val="22"/>
        </w:rPr>
        <w:t>-Ausstoß von Bauprodukten bei</w:t>
      </w:r>
      <w:r w:rsidR="003B1BF5" w:rsidRPr="003D3683">
        <w:rPr>
          <w:iCs/>
          <w:szCs w:val="22"/>
        </w:rPr>
        <w:t>m Einbau</w:t>
      </w:r>
      <w:r w:rsidR="00D148AE" w:rsidRPr="003D3683">
        <w:rPr>
          <w:iCs/>
          <w:szCs w:val="22"/>
        </w:rPr>
        <w:t xml:space="preserve">, während der Nutzung und bei der </w:t>
      </w:r>
      <w:r w:rsidR="003B1BF5" w:rsidRPr="003D3683">
        <w:rPr>
          <w:iCs/>
          <w:szCs w:val="22"/>
        </w:rPr>
        <w:t>Ve</w:t>
      </w:r>
      <w:r w:rsidR="00A11E1D" w:rsidRPr="00B56F01">
        <w:rPr>
          <w:iCs/>
          <w:szCs w:val="22"/>
        </w:rPr>
        <w:t>rwertung</w:t>
      </w:r>
      <w:r w:rsidR="00D148AE" w:rsidRPr="00B56F01">
        <w:rPr>
          <w:iCs/>
          <w:szCs w:val="22"/>
        </w:rPr>
        <w:t xml:space="preserve"> in der Regel nur auf diese Weise ausgeglichen werden kann</w:t>
      </w:r>
      <w:r w:rsidR="00D426D9" w:rsidRPr="00127170">
        <w:rPr>
          <w:iCs/>
          <w:szCs w:val="22"/>
        </w:rPr>
        <w:t xml:space="preserve">“, </w:t>
      </w:r>
      <w:r w:rsidR="0047588B" w:rsidRPr="00127170">
        <w:rPr>
          <w:iCs/>
          <w:szCs w:val="22"/>
        </w:rPr>
        <w:t>erläutert Hoock</w:t>
      </w:r>
      <w:r w:rsidR="00D426D9" w:rsidRPr="00E16D1A">
        <w:rPr>
          <w:iCs/>
          <w:szCs w:val="22"/>
        </w:rPr>
        <w:t>.</w:t>
      </w:r>
      <w:r w:rsidR="00D426D9" w:rsidRPr="00D426D9">
        <w:rPr>
          <w:rFonts w:eastAsia="Arial" w:cs="Arial"/>
          <w:bCs/>
          <w:szCs w:val="22"/>
          <w:lang w:eastAsia="en-US"/>
        </w:rPr>
        <w:t xml:space="preserve"> </w:t>
      </w:r>
      <w:r w:rsidR="00D426D9" w:rsidRPr="00EF4B2B">
        <w:rPr>
          <w:bCs/>
          <w:iCs/>
          <w:szCs w:val="22"/>
        </w:rPr>
        <w:t>Wenn sich Kunden</w:t>
      </w:r>
      <w:r w:rsidR="00D426D9">
        <w:rPr>
          <w:bCs/>
          <w:iCs/>
          <w:szCs w:val="22"/>
        </w:rPr>
        <w:t xml:space="preserve"> </w:t>
      </w:r>
      <w:r w:rsidR="00D426D9" w:rsidRPr="00EF4B2B">
        <w:rPr>
          <w:bCs/>
          <w:iCs/>
          <w:szCs w:val="22"/>
        </w:rPr>
        <w:t xml:space="preserve">für einen </w:t>
      </w:r>
      <w:r w:rsidR="00D426D9">
        <w:rPr>
          <w:bCs/>
          <w:iCs/>
          <w:szCs w:val="22"/>
        </w:rPr>
        <w:t>nora Boden e</w:t>
      </w:r>
      <w:r w:rsidR="00D426D9" w:rsidRPr="00EF4B2B">
        <w:rPr>
          <w:bCs/>
          <w:iCs/>
          <w:szCs w:val="22"/>
        </w:rPr>
        <w:t>ntscheiden</w:t>
      </w:r>
      <w:r w:rsidR="00D426D9">
        <w:rPr>
          <w:bCs/>
          <w:iCs/>
          <w:szCs w:val="22"/>
        </w:rPr>
        <w:t>, erhalten sie</w:t>
      </w:r>
      <w:r w:rsidR="00D426D9" w:rsidRPr="00EF4B2B">
        <w:rPr>
          <w:bCs/>
          <w:iCs/>
          <w:szCs w:val="22"/>
        </w:rPr>
        <w:t xml:space="preserve"> auf Wunsch ein Zertifikat</w:t>
      </w:r>
      <w:r w:rsidR="00D426D9">
        <w:rPr>
          <w:bCs/>
          <w:iCs/>
          <w:szCs w:val="22"/>
        </w:rPr>
        <w:t xml:space="preserve">, </w:t>
      </w:r>
      <w:r w:rsidR="00D426D9" w:rsidRPr="00EF4B2B">
        <w:rPr>
          <w:bCs/>
          <w:iCs/>
          <w:szCs w:val="22"/>
        </w:rPr>
        <w:t xml:space="preserve">mit dem </w:t>
      </w:r>
      <w:r w:rsidR="00D426D9">
        <w:rPr>
          <w:bCs/>
          <w:iCs/>
          <w:szCs w:val="22"/>
        </w:rPr>
        <w:t>ihnen b</w:t>
      </w:r>
      <w:r w:rsidR="00D426D9" w:rsidRPr="00EF4B2B">
        <w:rPr>
          <w:bCs/>
          <w:iCs/>
          <w:szCs w:val="22"/>
        </w:rPr>
        <w:t>escheinig</w:t>
      </w:r>
      <w:r w:rsidR="00D426D9">
        <w:rPr>
          <w:bCs/>
          <w:iCs/>
          <w:szCs w:val="22"/>
        </w:rPr>
        <w:t>t wird</w:t>
      </w:r>
      <w:r w:rsidR="00D426D9" w:rsidRPr="00EF4B2B">
        <w:rPr>
          <w:bCs/>
          <w:iCs/>
          <w:szCs w:val="22"/>
        </w:rPr>
        <w:t xml:space="preserve">, dass die für das Objekt gelieferten Beläge </w:t>
      </w:r>
      <w:r w:rsidR="00D426D9">
        <w:rPr>
          <w:bCs/>
          <w:iCs/>
          <w:szCs w:val="22"/>
        </w:rPr>
        <w:t xml:space="preserve">über den gesamten Lebenszyklus hinweg </w:t>
      </w:r>
      <w:r w:rsidR="00D426D9" w:rsidRPr="00EF4B2B">
        <w:rPr>
          <w:bCs/>
          <w:iCs/>
          <w:szCs w:val="22"/>
        </w:rPr>
        <w:t>CO</w:t>
      </w:r>
      <w:r w:rsidR="00D426D9" w:rsidRPr="00323249">
        <w:rPr>
          <w:bCs/>
          <w:iCs/>
          <w:szCs w:val="22"/>
          <w:vertAlign w:val="subscript"/>
        </w:rPr>
        <w:t>2-</w:t>
      </w:r>
      <w:r w:rsidR="00D426D9" w:rsidRPr="00EF4B2B">
        <w:rPr>
          <w:bCs/>
          <w:iCs/>
          <w:szCs w:val="22"/>
        </w:rPr>
        <w:t>neutral sind</w:t>
      </w:r>
      <w:r w:rsidR="00D426D9">
        <w:rPr>
          <w:bCs/>
          <w:iCs/>
          <w:szCs w:val="22"/>
        </w:rPr>
        <w:t>. Sie</w:t>
      </w:r>
      <w:r w:rsidR="00D426D9" w:rsidRPr="00CC4F1F">
        <w:rPr>
          <w:bCs/>
          <w:iCs/>
          <w:szCs w:val="22"/>
        </w:rPr>
        <w:t xml:space="preserve"> </w:t>
      </w:r>
      <w:r w:rsidR="00D426D9">
        <w:rPr>
          <w:bCs/>
          <w:iCs/>
          <w:szCs w:val="22"/>
        </w:rPr>
        <w:t>werden mit</w:t>
      </w:r>
      <w:r w:rsidR="00D426D9" w:rsidRPr="00CC4F1F">
        <w:rPr>
          <w:bCs/>
          <w:iCs/>
          <w:szCs w:val="22"/>
        </w:rPr>
        <w:t xml:space="preserve"> diesem Programm </w:t>
      </w:r>
      <w:r w:rsidR="00D426D9">
        <w:rPr>
          <w:bCs/>
          <w:iCs/>
          <w:szCs w:val="22"/>
        </w:rPr>
        <w:t xml:space="preserve">also </w:t>
      </w:r>
      <w:r w:rsidR="00D426D9" w:rsidRPr="00CC4F1F">
        <w:rPr>
          <w:bCs/>
          <w:iCs/>
          <w:szCs w:val="22"/>
        </w:rPr>
        <w:t>beim Erreichen ihrer eigenen Klimaziele unterstützt</w:t>
      </w:r>
      <w:r w:rsidR="00D426D9">
        <w:rPr>
          <w:bCs/>
          <w:iCs/>
          <w:szCs w:val="22"/>
        </w:rPr>
        <w:t xml:space="preserve">. </w:t>
      </w:r>
      <w:r w:rsidR="00364B3D">
        <w:rPr>
          <w:bCs/>
          <w:iCs/>
          <w:szCs w:val="22"/>
        </w:rPr>
        <w:t>V</w:t>
      </w:r>
      <w:r w:rsidR="0013393C">
        <w:rPr>
          <w:bCs/>
          <w:iCs/>
          <w:szCs w:val="22"/>
        </w:rPr>
        <w:t>iele öffentliche</w:t>
      </w:r>
      <w:r w:rsidR="0047588B">
        <w:rPr>
          <w:bCs/>
          <w:iCs/>
          <w:szCs w:val="22"/>
        </w:rPr>
        <w:t xml:space="preserve"> und private</w:t>
      </w:r>
      <w:r w:rsidR="0013393C">
        <w:rPr>
          <w:bCs/>
          <w:iCs/>
          <w:szCs w:val="22"/>
        </w:rPr>
        <w:t xml:space="preserve"> </w:t>
      </w:r>
      <w:r w:rsidR="0047588B">
        <w:rPr>
          <w:bCs/>
          <w:iCs/>
          <w:szCs w:val="22"/>
        </w:rPr>
        <w:t>Bauherrn</w:t>
      </w:r>
      <w:r w:rsidR="0013393C">
        <w:rPr>
          <w:bCs/>
          <w:iCs/>
          <w:szCs w:val="22"/>
        </w:rPr>
        <w:t xml:space="preserve"> haben schon von diesem Angebot Gebrauch gemacht.</w:t>
      </w:r>
    </w:p>
    <w:p w14:paraId="1240283F" w14:textId="4254A339" w:rsidR="0030051B" w:rsidRDefault="0030051B" w:rsidP="001C4A5B">
      <w:pPr>
        <w:autoSpaceDE w:val="0"/>
        <w:autoSpaceDN w:val="0"/>
        <w:adjustRightInd w:val="0"/>
        <w:spacing w:line="320" w:lineRule="atLeast"/>
        <w:jc w:val="both"/>
        <w:rPr>
          <w:iCs/>
          <w:szCs w:val="22"/>
        </w:rPr>
      </w:pPr>
    </w:p>
    <w:p w14:paraId="44068D3C" w14:textId="62F4C97D" w:rsidR="0030051B" w:rsidRPr="0030051B" w:rsidRDefault="0030051B" w:rsidP="001C4A5B">
      <w:pPr>
        <w:autoSpaceDE w:val="0"/>
        <w:autoSpaceDN w:val="0"/>
        <w:adjustRightInd w:val="0"/>
        <w:spacing w:line="320" w:lineRule="atLeast"/>
        <w:jc w:val="both"/>
        <w:rPr>
          <w:b/>
          <w:bCs/>
          <w:iCs/>
          <w:szCs w:val="22"/>
        </w:rPr>
      </w:pPr>
      <w:r w:rsidRPr="0030051B">
        <w:rPr>
          <w:b/>
          <w:bCs/>
          <w:iCs/>
          <w:szCs w:val="22"/>
        </w:rPr>
        <w:t>Langlebi</w:t>
      </w:r>
      <w:r w:rsidR="00904AE8">
        <w:rPr>
          <w:b/>
          <w:bCs/>
          <w:iCs/>
          <w:szCs w:val="22"/>
        </w:rPr>
        <w:t xml:space="preserve">g und einfach zu </w:t>
      </w:r>
      <w:r w:rsidR="001A3686">
        <w:rPr>
          <w:b/>
          <w:bCs/>
          <w:iCs/>
          <w:szCs w:val="22"/>
        </w:rPr>
        <w:t>reinigen</w:t>
      </w:r>
      <w:r w:rsidR="00904AE8">
        <w:rPr>
          <w:b/>
          <w:bCs/>
          <w:iCs/>
          <w:szCs w:val="22"/>
        </w:rPr>
        <w:t xml:space="preserve"> </w:t>
      </w:r>
      <w:r w:rsidR="001A3686">
        <w:rPr>
          <w:b/>
          <w:bCs/>
          <w:iCs/>
          <w:szCs w:val="22"/>
        </w:rPr>
        <w:t>–</w:t>
      </w:r>
      <w:r w:rsidR="00904AE8">
        <w:rPr>
          <w:b/>
          <w:bCs/>
          <w:iCs/>
          <w:szCs w:val="22"/>
        </w:rPr>
        <w:t xml:space="preserve"> </w:t>
      </w:r>
      <w:r>
        <w:rPr>
          <w:b/>
          <w:bCs/>
          <w:iCs/>
          <w:szCs w:val="22"/>
        </w:rPr>
        <w:t>für eine gute Lebenszykluskosten-Bilanz</w:t>
      </w:r>
    </w:p>
    <w:p w14:paraId="2291F22D" w14:textId="77777777" w:rsidR="00D426D9" w:rsidRDefault="00D426D9" w:rsidP="001C4A5B">
      <w:pPr>
        <w:autoSpaceDE w:val="0"/>
        <w:autoSpaceDN w:val="0"/>
        <w:adjustRightInd w:val="0"/>
        <w:spacing w:line="320" w:lineRule="atLeast"/>
        <w:jc w:val="both"/>
        <w:rPr>
          <w:iCs/>
          <w:szCs w:val="22"/>
        </w:rPr>
      </w:pPr>
    </w:p>
    <w:p w14:paraId="34AE0972" w14:textId="75C08DC9" w:rsidR="00E9729F" w:rsidRDefault="00E87AF3" w:rsidP="00A60183">
      <w:pPr>
        <w:spacing w:line="320" w:lineRule="atLeast"/>
        <w:jc w:val="both"/>
        <w:rPr>
          <w:iCs/>
          <w:szCs w:val="22"/>
        </w:rPr>
      </w:pPr>
      <w:r>
        <w:rPr>
          <w:iCs/>
        </w:rPr>
        <w:t xml:space="preserve">Gerade bei Gewerken wie dem Fußboden, der lange im Gebäude verbleibt, </w:t>
      </w:r>
      <w:r w:rsidR="00624F86">
        <w:rPr>
          <w:iCs/>
        </w:rPr>
        <w:t>sind</w:t>
      </w:r>
      <w:r>
        <w:rPr>
          <w:iCs/>
        </w:rPr>
        <w:t xml:space="preserve"> Verschleißfestigkeit und Langlebigkeit entscheidende Faktor</w:t>
      </w:r>
      <w:r w:rsidR="00624F86">
        <w:rPr>
          <w:iCs/>
        </w:rPr>
        <w:t>en</w:t>
      </w:r>
      <w:r>
        <w:rPr>
          <w:iCs/>
        </w:rPr>
        <w:t xml:space="preserve"> </w:t>
      </w:r>
      <w:r w:rsidR="0005702C">
        <w:rPr>
          <w:iCs/>
        </w:rPr>
        <w:t>zur Schonung der Ressourcen</w:t>
      </w:r>
      <w:r w:rsidR="00551FB1">
        <w:rPr>
          <w:iCs/>
        </w:rPr>
        <w:t xml:space="preserve"> und für eine gute Ökobilanz</w:t>
      </w:r>
      <w:r w:rsidR="0005702C">
        <w:rPr>
          <w:iCs/>
        </w:rPr>
        <w:t xml:space="preserve">. </w:t>
      </w:r>
      <w:r w:rsidR="00551FB1">
        <w:rPr>
          <w:iCs/>
          <w:szCs w:val="22"/>
        </w:rPr>
        <w:t>Denn diese wird</w:t>
      </w:r>
      <w:r w:rsidR="00624F86">
        <w:rPr>
          <w:iCs/>
          <w:szCs w:val="22"/>
        </w:rPr>
        <w:t xml:space="preserve"> in der Regel</w:t>
      </w:r>
      <w:r w:rsidR="00551FB1">
        <w:rPr>
          <w:iCs/>
          <w:szCs w:val="22"/>
        </w:rPr>
        <w:t xml:space="preserve"> für einen Zeitraum von 50 Jahren berechnet. Die robusten Kautschukböden mit ihrer guten Performance und ihrer Lebensdauer von 30 </w:t>
      </w:r>
      <w:r w:rsidR="009165F1">
        <w:rPr>
          <w:iCs/>
          <w:szCs w:val="22"/>
        </w:rPr>
        <w:t xml:space="preserve">bis </w:t>
      </w:r>
      <w:r w:rsidR="00551FB1">
        <w:rPr>
          <w:iCs/>
          <w:szCs w:val="22"/>
        </w:rPr>
        <w:t xml:space="preserve">40 Jahren müssen in </w:t>
      </w:r>
      <w:r w:rsidR="001A3686">
        <w:rPr>
          <w:iCs/>
          <w:szCs w:val="22"/>
        </w:rPr>
        <w:t xml:space="preserve">dieser Zeitspanne im Gegensatz zu </w:t>
      </w:r>
      <w:r w:rsidR="00ED68EA">
        <w:rPr>
          <w:iCs/>
          <w:szCs w:val="22"/>
        </w:rPr>
        <w:t xml:space="preserve">vielen </w:t>
      </w:r>
      <w:r w:rsidR="001A3686">
        <w:rPr>
          <w:iCs/>
          <w:szCs w:val="22"/>
        </w:rPr>
        <w:t>anderen elastischen Belägen</w:t>
      </w:r>
      <w:r w:rsidR="00551FB1">
        <w:rPr>
          <w:iCs/>
          <w:szCs w:val="22"/>
        </w:rPr>
        <w:t xml:space="preserve">, wenn überhaupt, nur einmal ausgetauscht werden. </w:t>
      </w:r>
      <w:r w:rsidR="00A60183">
        <w:rPr>
          <w:iCs/>
          <w:szCs w:val="22"/>
        </w:rPr>
        <w:t xml:space="preserve">Für eine ganzheitliche Bewertung </w:t>
      </w:r>
      <w:r w:rsidR="00ED68EA">
        <w:rPr>
          <w:iCs/>
          <w:szCs w:val="22"/>
        </w:rPr>
        <w:t xml:space="preserve">der Lebenszykluskosten </w:t>
      </w:r>
      <w:r w:rsidR="00A60183">
        <w:rPr>
          <w:iCs/>
          <w:szCs w:val="22"/>
        </w:rPr>
        <w:t xml:space="preserve">ist </w:t>
      </w:r>
      <w:r w:rsidR="001A3686">
        <w:rPr>
          <w:iCs/>
          <w:szCs w:val="22"/>
        </w:rPr>
        <w:t xml:space="preserve">darüber hinaus auch </w:t>
      </w:r>
      <w:r w:rsidR="00A60183">
        <w:rPr>
          <w:iCs/>
          <w:szCs w:val="22"/>
        </w:rPr>
        <w:t xml:space="preserve">der </w:t>
      </w:r>
      <w:r w:rsidR="00AF75DC" w:rsidRPr="001C4A5B">
        <w:rPr>
          <w:iCs/>
          <w:szCs w:val="22"/>
        </w:rPr>
        <w:t>Reinigungs- und Pflegeaufwand</w:t>
      </w:r>
      <w:r w:rsidR="00AF75DC">
        <w:rPr>
          <w:iCs/>
          <w:szCs w:val="22"/>
        </w:rPr>
        <w:t xml:space="preserve"> </w:t>
      </w:r>
      <w:r w:rsidR="001C4A5B" w:rsidRPr="001C4A5B">
        <w:rPr>
          <w:iCs/>
          <w:szCs w:val="22"/>
        </w:rPr>
        <w:t xml:space="preserve">über die </w:t>
      </w:r>
      <w:r w:rsidR="001A3686">
        <w:rPr>
          <w:iCs/>
          <w:szCs w:val="22"/>
        </w:rPr>
        <w:t>gesamte</w:t>
      </w:r>
      <w:r w:rsidR="001C4A5B" w:rsidRPr="001C4A5B">
        <w:rPr>
          <w:iCs/>
          <w:szCs w:val="22"/>
        </w:rPr>
        <w:t xml:space="preserve"> Lebensdauer</w:t>
      </w:r>
      <w:r w:rsidR="001A3686">
        <w:rPr>
          <w:iCs/>
          <w:szCs w:val="22"/>
        </w:rPr>
        <w:t xml:space="preserve"> eines Fußbodens</w:t>
      </w:r>
      <w:r w:rsidR="001C4A5B" w:rsidRPr="001C4A5B">
        <w:rPr>
          <w:iCs/>
          <w:szCs w:val="22"/>
        </w:rPr>
        <w:t xml:space="preserve"> wichtig. Dieser kann nämlich mit</w:t>
      </w:r>
      <w:r w:rsidR="009572AB">
        <w:rPr>
          <w:iCs/>
          <w:szCs w:val="22"/>
        </w:rPr>
        <w:t xml:space="preserve"> </w:t>
      </w:r>
      <w:r w:rsidR="001C4A5B" w:rsidRPr="001C4A5B">
        <w:rPr>
          <w:iCs/>
          <w:szCs w:val="22"/>
        </w:rPr>
        <w:t xml:space="preserve">zunehmendem Verschleiß der Oberflächen deutlich steigen, was bei </w:t>
      </w:r>
      <w:r w:rsidR="00C50F33">
        <w:rPr>
          <w:iCs/>
          <w:szCs w:val="22"/>
        </w:rPr>
        <w:t>der</w:t>
      </w:r>
      <w:r w:rsidR="005808A8">
        <w:rPr>
          <w:iCs/>
          <w:szCs w:val="22"/>
        </w:rPr>
        <w:t xml:space="preserve"> limitierten Betrachtung de</w:t>
      </w:r>
      <w:r w:rsidR="001C4A5B" w:rsidRPr="001C4A5B">
        <w:rPr>
          <w:iCs/>
          <w:szCs w:val="22"/>
        </w:rPr>
        <w:t xml:space="preserve">r Nutzungsphase </w:t>
      </w:r>
      <w:r w:rsidR="00AC5192">
        <w:rPr>
          <w:iCs/>
          <w:szCs w:val="22"/>
        </w:rPr>
        <w:t xml:space="preserve">von nur einem Jahr </w:t>
      </w:r>
      <w:r w:rsidR="00A60183">
        <w:rPr>
          <w:iCs/>
          <w:szCs w:val="22"/>
        </w:rPr>
        <w:t>in de</w:t>
      </w:r>
      <w:r w:rsidR="00C63E0A">
        <w:rPr>
          <w:iCs/>
          <w:szCs w:val="22"/>
        </w:rPr>
        <w:t>r</w:t>
      </w:r>
      <w:r w:rsidR="00A60183">
        <w:rPr>
          <w:iCs/>
          <w:szCs w:val="22"/>
        </w:rPr>
        <w:t xml:space="preserve"> </w:t>
      </w:r>
      <w:r w:rsidR="00C63E0A" w:rsidRPr="00517675">
        <w:rPr>
          <w:iCs/>
          <w:szCs w:val="22"/>
        </w:rPr>
        <w:t>Lebenszykluskostenanalyse</w:t>
      </w:r>
      <w:r w:rsidR="00C63E0A">
        <w:rPr>
          <w:iCs/>
          <w:szCs w:val="22"/>
        </w:rPr>
        <w:t xml:space="preserve"> der </w:t>
      </w:r>
      <w:r w:rsidR="009165F1">
        <w:rPr>
          <w:iCs/>
          <w:szCs w:val="22"/>
        </w:rPr>
        <w:t>Umweltproduktdeklarationen (</w:t>
      </w:r>
      <w:r w:rsidR="001C4A5B" w:rsidRPr="001C4A5B">
        <w:rPr>
          <w:iCs/>
          <w:szCs w:val="22"/>
        </w:rPr>
        <w:t>EPD</w:t>
      </w:r>
      <w:r w:rsidR="009165F1">
        <w:rPr>
          <w:iCs/>
          <w:szCs w:val="22"/>
        </w:rPr>
        <w:t>)</w:t>
      </w:r>
      <w:r w:rsidR="00ED68EA">
        <w:rPr>
          <w:iCs/>
          <w:szCs w:val="22"/>
        </w:rPr>
        <w:t xml:space="preserve"> </w:t>
      </w:r>
      <w:r w:rsidR="001C4A5B" w:rsidRPr="001C4A5B">
        <w:rPr>
          <w:iCs/>
          <w:szCs w:val="22"/>
        </w:rPr>
        <w:t>unberücksichtigt bleibt.</w:t>
      </w:r>
      <w:r w:rsidR="003051A3">
        <w:rPr>
          <w:iCs/>
          <w:szCs w:val="22"/>
        </w:rPr>
        <w:t xml:space="preserve"> In vielen Schulen und Kindergärten beispielsweise sind jedoch jährliche Beschichtungserneuerungen </w:t>
      </w:r>
      <w:r w:rsidR="00C50F33">
        <w:rPr>
          <w:iCs/>
          <w:szCs w:val="22"/>
        </w:rPr>
        <w:t>üblich.</w:t>
      </w:r>
      <w:r w:rsidR="003051A3">
        <w:rPr>
          <w:iCs/>
          <w:szCs w:val="22"/>
        </w:rPr>
        <w:t xml:space="preserve"> Bei den </w:t>
      </w:r>
      <w:r w:rsidR="003F5512" w:rsidRPr="003F5512">
        <w:rPr>
          <w:iCs/>
          <w:szCs w:val="22"/>
        </w:rPr>
        <w:t xml:space="preserve">beschichtungsfreien </w:t>
      </w:r>
      <w:r w:rsidR="005808A8">
        <w:rPr>
          <w:iCs/>
          <w:szCs w:val="22"/>
        </w:rPr>
        <w:t>nora Böden</w:t>
      </w:r>
      <w:r w:rsidR="003F5512" w:rsidRPr="003F5512">
        <w:rPr>
          <w:iCs/>
          <w:szCs w:val="22"/>
        </w:rPr>
        <w:t xml:space="preserve"> </w:t>
      </w:r>
      <w:r w:rsidR="003051A3">
        <w:rPr>
          <w:iCs/>
          <w:szCs w:val="22"/>
        </w:rPr>
        <w:t>kann darauf verzichtet werden</w:t>
      </w:r>
      <w:r w:rsidR="00C84A8A">
        <w:rPr>
          <w:iCs/>
          <w:szCs w:val="22"/>
        </w:rPr>
        <w:t xml:space="preserve"> – und dies über die gesamte Lebensdauer. Dadurch können</w:t>
      </w:r>
      <w:r w:rsidR="003051A3">
        <w:rPr>
          <w:iCs/>
          <w:szCs w:val="22"/>
        </w:rPr>
        <w:t xml:space="preserve"> </w:t>
      </w:r>
      <w:r w:rsidR="00C84A8A">
        <w:rPr>
          <w:iCs/>
          <w:szCs w:val="22"/>
        </w:rPr>
        <w:t xml:space="preserve">über die Zeit </w:t>
      </w:r>
      <w:r w:rsidR="003051A3">
        <w:rPr>
          <w:iCs/>
          <w:szCs w:val="22"/>
        </w:rPr>
        <w:t>große Mengen</w:t>
      </w:r>
      <w:r w:rsidR="00D44F11">
        <w:rPr>
          <w:iCs/>
          <w:szCs w:val="22"/>
        </w:rPr>
        <w:t xml:space="preserve"> hochalkalischer Reinigungschemie </w:t>
      </w:r>
      <w:r w:rsidR="003051A3">
        <w:rPr>
          <w:iCs/>
          <w:szCs w:val="22"/>
        </w:rPr>
        <w:t>eingespart</w:t>
      </w:r>
      <w:r w:rsidR="003F5512" w:rsidRPr="003F5512">
        <w:rPr>
          <w:iCs/>
          <w:szCs w:val="22"/>
        </w:rPr>
        <w:t xml:space="preserve"> werden. Das schont die Umwelt und spart zudem für viele Jahre Zeit, Kosten sowie organisatorischen Aufwand</w:t>
      </w:r>
      <w:r w:rsidR="00E9729F">
        <w:rPr>
          <w:iCs/>
          <w:szCs w:val="22"/>
        </w:rPr>
        <w:t>, wie das E</w:t>
      </w:r>
      <w:r w:rsidR="003F5512" w:rsidRPr="003F5512">
        <w:rPr>
          <w:iCs/>
          <w:szCs w:val="22"/>
        </w:rPr>
        <w:t>in- und Ausräumen des Inventars</w:t>
      </w:r>
      <w:r w:rsidR="00BB7010">
        <w:rPr>
          <w:iCs/>
          <w:szCs w:val="22"/>
        </w:rPr>
        <w:t xml:space="preserve">. </w:t>
      </w:r>
    </w:p>
    <w:p w14:paraId="72A9E219" w14:textId="77777777" w:rsidR="00E9729F" w:rsidRDefault="00E9729F" w:rsidP="00A60183">
      <w:pPr>
        <w:spacing w:line="320" w:lineRule="atLeast"/>
        <w:jc w:val="both"/>
        <w:rPr>
          <w:iCs/>
          <w:szCs w:val="22"/>
        </w:rPr>
      </w:pPr>
    </w:p>
    <w:p w14:paraId="6528529B" w14:textId="04A7BF69" w:rsidR="00C50F33" w:rsidRDefault="00E9729F" w:rsidP="00A60183">
      <w:pPr>
        <w:spacing w:line="320" w:lineRule="atLeast"/>
        <w:jc w:val="both"/>
        <w:rPr>
          <w:iCs/>
          <w:szCs w:val="22"/>
        </w:rPr>
      </w:pPr>
      <w:r>
        <w:rPr>
          <w:iCs/>
          <w:szCs w:val="22"/>
        </w:rPr>
        <w:t>CO</w:t>
      </w:r>
      <w:r w:rsidRPr="00E319C9">
        <w:rPr>
          <w:iCs/>
          <w:szCs w:val="22"/>
          <w:vertAlign w:val="subscript"/>
        </w:rPr>
        <w:t>2</w:t>
      </w:r>
      <w:r>
        <w:rPr>
          <w:iCs/>
          <w:szCs w:val="22"/>
        </w:rPr>
        <w:t>-neutral, langlebig, pflegeleicht – nora Kautschukböden leisten gleich in mehrfacher Hinsicht einen Beitrag zum ressourcenschonenden</w:t>
      </w:r>
      <w:r w:rsidR="00E319C9">
        <w:rPr>
          <w:iCs/>
          <w:szCs w:val="22"/>
        </w:rPr>
        <w:t>, suff</w:t>
      </w:r>
      <w:r w:rsidR="00313D6F">
        <w:rPr>
          <w:iCs/>
          <w:szCs w:val="22"/>
        </w:rPr>
        <w:t>i</w:t>
      </w:r>
      <w:r w:rsidR="00E319C9">
        <w:rPr>
          <w:iCs/>
          <w:szCs w:val="22"/>
        </w:rPr>
        <w:t>ziente</w:t>
      </w:r>
      <w:r w:rsidR="005808A8">
        <w:rPr>
          <w:iCs/>
          <w:szCs w:val="22"/>
        </w:rPr>
        <w:t>n</w:t>
      </w:r>
      <w:r>
        <w:rPr>
          <w:iCs/>
          <w:szCs w:val="22"/>
        </w:rPr>
        <w:t xml:space="preserve"> Bauen.</w:t>
      </w:r>
      <w:r w:rsidR="00BB7010">
        <w:rPr>
          <w:iCs/>
          <w:szCs w:val="22"/>
        </w:rPr>
        <w:t>*</w:t>
      </w:r>
    </w:p>
    <w:p w14:paraId="5B07F831" w14:textId="77777777" w:rsidR="005C1E86" w:rsidRDefault="005C1E86" w:rsidP="005C1E86">
      <w:pPr>
        <w:rPr>
          <w:iCs/>
          <w:szCs w:val="22"/>
        </w:rPr>
      </w:pPr>
    </w:p>
    <w:p w14:paraId="54AAA3C8" w14:textId="77777777" w:rsidR="005C1E86" w:rsidRDefault="005C1E86">
      <w:pPr>
        <w:rPr>
          <w:b/>
          <w:color w:val="000000"/>
          <w:szCs w:val="22"/>
          <w:lang w:val="en-US"/>
        </w:rPr>
      </w:pPr>
      <w:r>
        <w:rPr>
          <w:b/>
          <w:color w:val="000000"/>
          <w:szCs w:val="22"/>
          <w:lang w:val="en-US"/>
        </w:rPr>
        <w:br w:type="page"/>
      </w:r>
    </w:p>
    <w:p w14:paraId="69B775F0" w14:textId="77777777" w:rsidR="005C1E86" w:rsidRDefault="00B43043" w:rsidP="005C1E86">
      <w:pPr>
        <w:rPr>
          <w:b/>
          <w:color w:val="000000"/>
          <w:szCs w:val="22"/>
          <w:lang w:val="en-US"/>
        </w:rPr>
      </w:pPr>
      <w:r>
        <w:rPr>
          <w:b/>
          <w:color w:val="000000"/>
          <w:szCs w:val="22"/>
          <w:lang w:val="en-US"/>
        </w:rPr>
        <w:lastRenderedPageBreak/>
        <w:t>*</w:t>
      </w:r>
      <w:r w:rsidR="005C1E86">
        <w:rPr>
          <w:b/>
          <w:color w:val="000000"/>
          <w:szCs w:val="22"/>
          <w:lang w:val="en-US"/>
        </w:rPr>
        <w:t xml:space="preserve"> </w:t>
      </w:r>
      <w:r w:rsidR="00BB7010" w:rsidRPr="00DE361E">
        <w:rPr>
          <w:b/>
          <w:color w:val="000000"/>
          <w:szCs w:val="22"/>
          <w:lang w:val="en-US"/>
        </w:rPr>
        <w:t xml:space="preserve">Copyright </w:t>
      </w:r>
      <w:proofErr w:type="spellStart"/>
      <w:r w:rsidR="00BB7010" w:rsidRPr="00DE361E">
        <w:rPr>
          <w:b/>
          <w:color w:val="000000"/>
          <w:szCs w:val="22"/>
          <w:lang w:val="en-US"/>
        </w:rPr>
        <w:t>Fotos</w:t>
      </w:r>
      <w:proofErr w:type="spellEnd"/>
      <w:r w:rsidR="00BB7010" w:rsidRPr="00DE361E">
        <w:rPr>
          <w:b/>
          <w:color w:val="000000"/>
          <w:szCs w:val="22"/>
          <w:lang w:val="en-US"/>
        </w:rPr>
        <w:t>:</w:t>
      </w:r>
    </w:p>
    <w:p w14:paraId="17F84F13" w14:textId="315A212D" w:rsidR="00BB7010" w:rsidRPr="005C1E86" w:rsidRDefault="00BB7010" w:rsidP="005C1E86">
      <w:pPr>
        <w:rPr>
          <w:iCs/>
          <w:szCs w:val="22"/>
        </w:rPr>
      </w:pPr>
      <w:r w:rsidRPr="00DE361E">
        <w:rPr>
          <w:color w:val="000000"/>
          <w:szCs w:val="22"/>
          <w:lang w:val="en-US"/>
        </w:rPr>
        <w:tab/>
      </w:r>
    </w:p>
    <w:tbl>
      <w:tblPr>
        <w:tblStyle w:val="Tabellenraster"/>
        <w:tblW w:w="9156" w:type="dxa"/>
        <w:tblBorders>
          <w:insideH w:val="none" w:sz="0" w:space="0" w:color="auto"/>
          <w:insideV w:val="dotted" w:sz="4" w:space="0" w:color="auto"/>
        </w:tblBorders>
        <w:tblLook w:val="04A0" w:firstRow="1" w:lastRow="0" w:firstColumn="1" w:lastColumn="0" w:noHBand="0" w:noVBand="1"/>
      </w:tblPr>
      <w:tblGrid>
        <w:gridCol w:w="7300"/>
        <w:gridCol w:w="1856"/>
      </w:tblGrid>
      <w:tr w:rsidR="00BB7010" w:rsidRPr="00D5761F" w14:paraId="4D7DB8AC" w14:textId="77777777" w:rsidTr="009C232A">
        <w:trPr>
          <w:trHeight w:val="271"/>
        </w:trPr>
        <w:tc>
          <w:tcPr>
            <w:tcW w:w="7300" w:type="dxa"/>
          </w:tcPr>
          <w:p w14:paraId="2BFE3E41" w14:textId="660992F9" w:rsidR="00BB7010" w:rsidRPr="00B40DFC" w:rsidRDefault="00BB7010" w:rsidP="009C232A">
            <w:pPr>
              <w:rPr>
                <w:rFonts w:ascii="Calibri" w:hAnsi="Calibri" w:cstheme="minorBidi"/>
                <w:sz w:val="20"/>
                <w:szCs w:val="20"/>
              </w:rPr>
            </w:pPr>
            <w:r w:rsidRPr="00B40DFC">
              <w:rPr>
                <w:rFonts w:cstheme="minorBidi"/>
                <w:sz w:val="20"/>
                <w:szCs w:val="20"/>
              </w:rPr>
              <w:t xml:space="preserve">1_nora </w:t>
            </w:r>
            <w:proofErr w:type="spellStart"/>
            <w:r w:rsidRPr="00B40DFC">
              <w:rPr>
                <w:rFonts w:cstheme="minorBidi"/>
                <w:sz w:val="20"/>
                <w:szCs w:val="20"/>
              </w:rPr>
              <w:t>systems_</w:t>
            </w:r>
            <w:r w:rsidR="00B40DFC">
              <w:rPr>
                <w:rFonts w:cstheme="minorBidi"/>
                <w:sz w:val="20"/>
                <w:szCs w:val="20"/>
              </w:rPr>
              <w:t>n</w:t>
            </w:r>
            <w:r w:rsidR="00B40DFC" w:rsidRPr="00B40DFC">
              <w:rPr>
                <w:rFonts w:cstheme="minorBidi"/>
                <w:sz w:val="20"/>
                <w:szCs w:val="20"/>
              </w:rPr>
              <w:t>orament</w:t>
            </w:r>
            <w:proofErr w:type="spellEnd"/>
            <w:r w:rsidR="00B40DFC" w:rsidRPr="00B40DFC">
              <w:rPr>
                <w:rFonts w:cstheme="minorBidi"/>
                <w:sz w:val="20"/>
                <w:szCs w:val="20"/>
              </w:rPr>
              <w:t xml:space="preserve"> 926_Bibliothek der Ruhr_Universität_Bochum_1</w:t>
            </w:r>
            <w:r w:rsidRPr="00B40DFC">
              <w:rPr>
                <w:rFonts w:cstheme="minorBidi"/>
                <w:sz w:val="20"/>
                <w:szCs w:val="20"/>
              </w:rPr>
              <w:tab/>
            </w:r>
          </w:p>
        </w:tc>
        <w:tc>
          <w:tcPr>
            <w:tcW w:w="1856" w:type="dxa"/>
          </w:tcPr>
          <w:p w14:paraId="53A71FD9" w14:textId="0428D96A" w:rsidR="00BB7010" w:rsidRPr="00D5761F" w:rsidRDefault="00BB7010" w:rsidP="009C232A">
            <w:pPr>
              <w:rPr>
                <w:rFonts w:cstheme="minorBidi"/>
                <w:lang w:val="en-US"/>
              </w:rPr>
            </w:pPr>
            <w:r w:rsidRPr="00D5761F">
              <w:rPr>
                <w:rFonts w:cs="Arial"/>
                <w:sz w:val="20"/>
                <w:szCs w:val="22"/>
                <w:lang w:val="en-US"/>
              </w:rPr>
              <w:t>©</w:t>
            </w:r>
            <w:r>
              <w:rPr>
                <w:rFonts w:cs="Arial"/>
                <w:sz w:val="20"/>
                <w:szCs w:val="22"/>
                <w:lang w:val="en-US"/>
              </w:rPr>
              <w:t xml:space="preserve"> </w:t>
            </w:r>
            <w:r w:rsidR="00B40DFC">
              <w:rPr>
                <w:rFonts w:cs="Arial"/>
                <w:sz w:val="20"/>
                <w:szCs w:val="22"/>
                <w:lang w:val="en-US"/>
              </w:rPr>
              <w:t>Andreas Braun</w:t>
            </w:r>
          </w:p>
        </w:tc>
      </w:tr>
      <w:tr w:rsidR="00BB7010" w:rsidRPr="00D5761F" w14:paraId="4537F235" w14:textId="77777777" w:rsidTr="009C232A">
        <w:trPr>
          <w:trHeight w:val="271"/>
        </w:trPr>
        <w:tc>
          <w:tcPr>
            <w:tcW w:w="7300" w:type="dxa"/>
          </w:tcPr>
          <w:p w14:paraId="6B228D73" w14:textId="5C145481" w:rsidR="00BB7010" w:rsidRPr="00B40DFC" w:rsidRDefault="00BB7010" w:rsidP="009C232A">
            <w:pPr>
              <w:rPr>
                <w:rFonts w:cstheme="minorBidi"/>
                <w:sz w:val="20"/>
                <w:szCs w:val="20"/>
              </w:rPr>
            </w:pPr>
            <w:r w:rsidRPr="00D5761F">
              <w:rPr>
                <w:rFonts w:cstheme="minorBidi"/>
                <w:sz w:val="20"/>
                <w:szCs w:val="20"/>
              </w:rPr>
              <w:t>2_nora systems</w:t>
            </w:r>
            <w:r w:rsidRPr="00B40DFC">
              <w:rPr>
                <w:rFonts w:cstheme="minorBidi"/>
                <w:sz w:val="20"/>
                <w:szCs w:val="20"/>
              </w:rPr>
              <w:t>_</w:t>
            </w:r>
            <w:r w:rsidR="00B40DFC">
              <w:rPr>
                <w:rFonts w:cstheme="minorBidi"/>
                <w:sz w:val="20"/>
                <w:szCs w:val="20"/>
              </w:rPr>
              <w:t xml:space="preserve"> </w:t>
            </w:r>
            <w:proofErr w:type="spellStart"/>
            <w:r w:rsidR="00B40DFC">
              <w:rPr>
                <w:rFonts w:cstheme="minorBidi"/>
                <w:sz w:val="20"/>
                <w:szCs w:val="20"/>
              </w:rPr>
              <w:t>n</w:t>
            </w:r>
            <w:r w:rsidR="00B40DFC" w:rsidRPr="00B40DFC">
              <w:rPr>
                <w:rFonts w:cstheme="minorBidi"/>
                <w:sz w:val="20"/>
                <w:szCs w:val="20"/>
              </w:rPr>
              <w:t>orament</w:t>
            </w:r>
            <w:proofErr w:type="spellEnd"/>
            <w:r w:rsidR="00B40DFC" w:rsidRPr="00B40DFC">
              <w:rPr>
                <w:rFonts w:cstheme="minorBidi"/>
                <w:sz w:val="20"/>
                <w:szCs w:val="20"/>
              </w:rPr>
              <w:t xml:space="preserve"> 926_Bibliothek der Ruhr_Universität_Bochum_</w:t>
            </w:r>
            <w:r w:rsidR="006C35E9">
              <w:rPr>
                <w:rFonts w:cstheme="minorBidi"/>
                <w:sz w:val="20"/>
                <w:szCs w:val="20"/>
              </w:rPr>
              <w:t>2</w:t>
            </w:r>
            <w:r w:rsidR="00B40DFC" w:rsidRPr="00B40DFC">
              <w:rPr>
                <w:rFonts w:cstheme="minorBidi"/>
                <w:sz w:val="20"/>
                <w:szCs w:val="20"/>
              </w:rPr>
              <w:tab/>
            </w:r>
          </w:p>
        </w:tc>
        <w:tc>
          <w:tcPr>
            <w:tcW w:w="1856" w:type="dxa"/>
          </w:tcPr>
          <w:p w14:paraId="2799755B" w14:textId="73A82C8B" w:rsidR="00BB7010" w:rsidRPr="00D5761F" w:rsidRDefault="00BB7010" w:rsidP="009C232A">
            <w:pPr>
              <w:rPr>
                <w:rFonts w:cstheme="minorBidi"/>
              </w:rPr>
            </w:pPr>
            <w:r w:rsidRPr="00D5761F">
              <w:rPr>
                <w:rFonts w:cs="Arial"/>
                <w:sz w:val="20"/>
                <w:szCs w:val="22"/>
                <w:lang w:val="en-US"/>
              </w:rPr>
              <w:t>©</w:t>
            </w:r>
            <w:r>
              <w:rPr>
                <w:rFonts w:cs="Arial"/>
                <w:sz w:val="20"/>
                <w:szCs w:val="22"/>
                <w:lang w:val="en-US"/>
              </w:rPr>
              <w:t xml:space="preserve"> </w:t>
            </w:r>
            <w:r w:rsidR="00B40DFC">
              <w:rPr>
                <w:rFonts w:cs="Arial"/>
                <w:sz w:val="20"/>
                <w:szCs w:val="22"/>
                <w:lang w:val="en-US"/>
              </w:rPr>
              <w:t>Andreas Braun</w:t>
            </w:r>
          </w:p>
        </w:tc>
      </w:tr>
      <w:tr w:rsidR="00BB7010" w:rsidRPr="00D5761F" w14:paraId="78B20175" w14:textId="77777777" w:rsidTr="009C232A">
        <w:trPr>
          <w:trHeight w:val="271"/>
        </w:trPr>
        <w:tc>
          <w:tcPr>
            <w:tcW w:w="7300" w:type="dxa"/>
          </w:tcPr>
          <w:p w14:paraId="0E53C668" w14:textId="0F1B4421" w:rsidR="00BB7010" w:rsidRPr="00D5761F" w:rsidRDefault="00BB7010" w:rsidP="009C232A">
            <w:pPr>
              <w:rPr>
                <w:rFonts w:cstheme="minorBidi"/>
                <w:sz w:val="20"/>
                <w:szCs w:val="20"/>
                <w:lang w:val="en-US"/>
              </w:rPr>
            </w:pPr>
            <w:r w:rsidRPr="00D5761F">
              <w:rPr>
                <w:rFonts w:cstheme="minorBidi"/>
                <w:sz w:val="20"/>
                <w:szCs w:val="20"/>
                <w:lang w:val="en-US"/>
              </w:rPr>
              <w:t>3_nora systems_</w:t>
            </w:r>
            <w:r w:rsidR="00B40DFC" w:rsidRPr="00B40DFC">
              <w:rPr>
                <w:lang w:val="en-US"/>
              </w:rPr>
              <w:t xml:space="preserve"> </w:t>
            </w:r>
            <w:proofErr w:type="spellStart"/>
            <w:r w:rsidR="00B40DFC" w:rsidRPr="00B40DFC">
              <w:rPr>
                <w:rFonts w:cstheme="minorBidi"/>
                <w:sz w:val="20"/>
                <w:szCs w:val="20"/>
                <w:lang w:val="en-US"/>
              </w:rPr>
              <w:t>Warande_Turnhout</w:t>
            </w:r>
            <w:r w:rsidR="00B40DFC">
              <w:rPr>
                <w:rFonts w:cstheme="minorBidi"/>
                <w:sz w:val="20"/>
                <w:szCs w:val="20"/>
                <w:lang w:val="en-US"/>
              </w:rPr>
              <w:t>_B</w:t>
            </w:r>
            <w:proofErr w:type="spellEnd"/>
          </w:p>
        </w:tc>
        <w:tc>
          <w:tcPr>
            <w:tcW w:w="1856" w:type="dxa"/>
          </w:tcPr>
          <w:p w14:paraId="3EEF2D84" w14:textId="5E9FC2F6" w:rsidR="00BB7010" w:rsidRPr="00D5761F" w:rsidRDefault="00BB7010" w:rsidP="009C232A">
            <w:pPr>
              <w:rPr>
                <w:rFonts w:cstheme="minorBidi"/>
                <w:lang w:val="en-US"/>
              </w:rPr>
            </w:pPr>
            <w:r w:rsidRPr="00D5761F">
              <w:rPr>
                <w:rFonts w:cs="Arial"/>
                <w:sz w:val="20"/>
                <w:szCs w:val="22"/>
                <w:lang w:val="en-US"/>
              </w:rPr>
              <w:t>©</w:t>
            </w:r>
            <w:r>
              <w:rPr>
                <w:rFonts w:cs="Arial"/>
                <w:sz w:val="20"/>
                <w:szCs w:val="22"/>
                <w:lang w:val="en-US"/>
              </w:rPr>
              <w:t xml:space="preserve"> </w:t>
            </w:r>
            <w:r w:rsidR="00B40DFC">
              <w:rPr>
                <w:rFonts w:cs="Arial"/>
                <w:sz w:val="20"/>
                <w:szCs w:val="22"/>
                <w:lang w:val="en-US"/>
              </w:rPr>
              <w:t>Bart Gosselin</w:t>
            </w:r>
          </w:p>
        </w:tc>
      </w:tr>
      <w:tr w:rsidR="00BB7010" w:rsidRPr="00D5761F" w14:paraId="1C717B7C" w14:textId="77777777" w:rsidTr="009C232A">
        <w:trPr>
          <w:trHeight w:val="255"/>
        </w:trPr>
        <w:tc>
          <w:tcPr>
            <w:tcW w:w="7300" w:type="dxa"/>
          </w:tcPr>
          <w:p w14:paraId="5FEEE3E8" w14:textId="1253F6B3" w:rsidR="00BB7010" w:rsidRPr="00B40DFC" w:rsidRDefault="00BB7010" w:rsidP="009C232A">
            <w:pPr>
              <w:rPr>
                <w:rFonts w:cstheme="minorBidi"/>
                <w:sz w:val="20"/>
                <w:szCs w:val="20"/>
              </w:rPr>
            </w:pPr>
            <w:r w:rsidRPr="00B40DFC">
              <w:rPr>
                <w:rFonts w:cstheme="minorBidi"/>
                <w:sz w:val="20"/>
                <w:szCs w:val="20"/>
              </w:rPr>
              <w:t>4_nora systems_</w:t>
            </w:r>
            <w:r w:rsidR="00B40DFC">
              <w:t xml:space="preserve"> </w:t>
            </w:r>
            <w:proofErr w:type="spellStart"/>
            <w:r w:rsidR="00B40DFC" w:rsidRPr="00B40DFC">
              <w:rPr>
                <w:rFonts w:cstheme="minorBidi"/>
                <w:sz w:val="20"/>
                <w:szCs w:val="20"/>
              </w:rPr>
              <w:t>Kita_Gau</w:t>
            </w:r>
            <w:proofErr w:type="spellEnd"/>
            <w:r w:rsidR="00B40DFC" w:rsidRPr="00B40DFC">
              <w:rPr>
                <w:rFonts w:cstheme="minorBidi"/>
                <w:sz w:val="20"/>
                <w:szCs w:val="20"/>
              </w:rPr>
              <w:t xml:space="preserve"> Algesheim</w:t>
            </w:r>
            <w:r w:rsidR="00B40DFC">
              <w:rPr>
                <w:rFonts w:cstheme="minorBidi"/>
                <w:sz w:val="20"/>
                <w:szCs w:val="20"/>
              </w:rPr>
              <w:t>_1</w:t>
            </w:r>
          </w:p>
        </w:tc>
        <w:tc>
          <w:tcPr>
            <w:tcW w:w="1856" w:type="dxa"/>
          </w:tcPr>
          <w:p w14:paraId="6AAA259A" w14:textId="0DEEE225" w:rsidR="00BB7010" w:rsidRPr="00D5761F" w:rsidRDefault="00BB7010" w:rsidP="009C232A">
            <w:pPr>
              <w:rPr>
                <w:rFonts w:cstheme="minorBidi"/>
                <w:lang w:val="en-US"/>
              </w:rPr>
            </w:pPr>
            <w:r w:rsidRPr="00D5761F">
              <w:rPr>
                <w:rFonts w:cs="Arial"/>
                <w:sz w:val="20"/>
                <w:szCs w:val="22"/>
                <w:lang w:val="en-US"/>
              </w:rPr>
              <w:t>©</w:t>
            </w:r>
            <w:r>
              <w:rPr>
                <w:rFonts w:cs="Arial"/>
                <w:sz w:val="20"/>
                <w:szCs w:val="22"/>
                <w:lang w:val="en-US"/>
              </w:rPr>
              <w:t xml:space="preserve"> </w:t>
            </w:r>
            <w:r w:rsidR="00B40DFC">
              <w:rPr>
                <w:rFonts w:cs="Arial"/>
                <w:sz w:val="20"/>
                <w:szCs w:val="22"/>
                <w:lang w:val="en-US"/>
              </w:rPr>
              <w:t>Elmar Witt</w:t>
            </w:r>
          </w:p>
        </w:tc>
      </w:tr>
      <w:tr w:rsidR="00BB7010" w:rsidRPr="00D5761F" w14:paraId="71481B2F" w14:textId="77777777" w:rsidTr="009C232A">
        <w:trPr>
          <w:trHeight w:val="271"/>
        </w:trPr>
        <w:tc>
          <w:tcPr>
            <w:tcW w:w="7300" w:type="dxa"/>
          </w:tcPr>
          <w:p w14:paraId="489B0529" w14:textId="5A625C83" w:rsidR="00BB7010" w:rsidRPr="00B40DFC" w:rsidRDefault="00BB7010" w:rsidP="009C232A">
            <w:pPr>
              <w:rPr>
                <w:rFonts w:cstheme="minorBidi"/>
                <w:sz w:val="20"/>
                <w:szCs w:val="20"/>
              </w:rPr>
            </w:pPr>
            <w:r w:rsidRPr="00B40DFC">
              <w:rPr>
                <w:rFonts w:cstheme="minorBidi"/>
                <w:sz w:val="20"/>
                <w:szCs w:val="20"/>
              </w:rPr>
              <w:t>5_nora systems</w:t>
            </w:r>
            <w:r w:rsidR="00B40DFC" w:rsidRPr="00B40DFC">
              <w:rPr>
                <w:rFonts w:cstheme="minorBidi"/>
                <w:sz w:val="20"/>
                <w:szCs w:val="20"/>
              </w:rPr>
              <w:t>_</w:t>
            </w:r>
            <w:r w:rsidR="00B40DFC">
              <w:t xml:space="preserve"> </w:t>
            </w:r>
            <w:proofErr w:type="spellStart"/>
            <w:r w:rsidR="00B40DFC" w:rsidRPr="00B40DFC">
              <w:rPr>
                <w:rFonts w:cstheme="minorBidi"/>
                <w:sz w:val="20"/>
                <w:szCs w:val="20"/>
              </w:rPr>
              <w:t>Kita_Gau</w:t>
            </w:r>
            <w:proofErr w:type="spellEnd"/>
            <w:r w:rsidR="00B40DFC" w:rsidRPr="00B40DFC">
              <w:rPr>
                <w:rFonts w:cstheme="minorBidi"/>
                <w:sz w:val="20"/>
                <w:szCs w:val="20"/>
              </w:rPr>
              <w:t xml:space="preserve"> Algesheim</w:t>
            </w:r>
            <w:r w:rsidR="00B40DFC">
              <w:rPr>
                <w:rFonts w:cstheme="minorBidi"/>
                <w:sz w:val="20"/>
                <w:szCs w:val="20"/>
              </w:rPr>
              <w:t>_2</w:t>
            </w:r>
          </w:p>
        </w:tc>
        <w:tc>
          <w:tcPr>
            <w:tcW w:w="1856" w:type="dxa"/>
          </w:tcPr>
          <w:p w14:paraId="7E21C9D0" w14:textId="03732862" w:rsidR="00BB7010" w:rsidRPr="00D5761F" w:rsidRDefault="00BB7010" w:rsidP="009C232A">
            <w:pPr>
              <w:rPr>
                <w:rFonts w:cstheme="minorBidi"/>
                <w:lang w:val="en-US"/>
              </w:rPr>
            </w:pPr>
            <w:r w:rsidRPr="00D5761F">
              <w:rPr>
                <w:rFonts w:cs="Arial"/>
                <w:sz w:val="20"/>
                <w:szCs w:val="22"/>
                <w:lang w:val="en-US"/>
              </w:rPr>
              <w:t>©</w:t>
            </w:r>
            <w:r>
              <w:rPr>
                <w:rFonts w:cs="Arial"/>
                <w:sz w:val="20"/>
                <w:szCs w:val="22"/>
                <w:lang w:val="en-US"/>
              </w:rPr>
              <w:t xml:space="preserve"> </w:t>
            </w:r>
            <w:r w:rsidR="00B40DFC">
              <w:rPr>
                <w:rFonts w:cs="Arial"/>
                <w:sz w:val="20"/>
                <w:szCs w:val="22"/>
                <w:lang w:val="en-US"/>
              </w:rPr>
              <w:t>Elmar Witt</w:t>
            </w:r>
          </w:p>
        </w:tc>
      </w:tr>
      <w:tr w:rsidR="00BB7010" w:rsidRPr="00D5761F" w14:paraId="0CAA5EDF" w14:textId="77777777" w:rsidTr="009C232A">
        <w:trPr>
          <w:trHeight w:val="271"/>
        </w:trPr>
        <w:tc>
          <w:tcPr>
            <w:tcW w:w="7300" w:type="dxa"/>
          </w:tcPr>
          <w:p w14:paraId="7647C631" w14:textId="59E140BE" w:rsidR="00BB7010" w:rsidRPr="00B40DFC" w:rsidRDefault="00BB7010" w:rsidP="009C232A">
            <w:pPr>
              <w:rPr>
                <w:rFonts w:cstheme="minorBidi"/>
                <w:sz w:val="20"/>
                <w:szCs w:val="20"/>
              </w:rPr>
            </w:pPr>
            <w:r w:rsidRPr="00B40DFC">
              <w:rPr>
                <w:rFonts w:cstheme="minorBidi"/>
                <w:sz w:val="20"/>
                <w:szCs w:val="20"/>
              </w:rPr>
              <w:t>6_nora systems</w:t>
            </w:r>
            <w:r w:rsidR="00E9729F" w:rsidRPr="00B40DFC">
              <w:rPr>
                <w:rFonts w:cstheme="minorBidi"/>
                <w:sz w:val="20"/>
                <w:szCs w:val="20"/>
              </w:rPr>
              <w:t>_</w:t>
            </w:r>
            <w:r w:rsidR="00B40DFC" w:rsidRPr="00B40DFC">
              <w:rPr>
                <w:rFonts w:cstheme="minorBidi"/>
                <w:sz w:val="20"/>
                <w:szCs w:val="20"/>
              </w:rPr>
              <w:t>_</w:t>
            </w:r>
            <w:proofErr w:type="spellStart"/>
            <w:r w:rsidR="00B40DFC" w:rsidRPr="00B40DFC">
              <w:rPr>
                <w:rFonts w:cstheme="minorBidi"/>
                <w:sz w:val="20"/>
                <w:szCs w:val="20"/>
              </w:rPr>
              <w:t>Kita_Gau</w:t>
            </w:r>
            <w:proofErr w:type="spellEnd"/>
            <w:r w:rsidR="00B40DFC" w:rsidRPr="00B40DFC">
              <w:rPr>
                <w:rFonts w:cstheme="minorBidi"/>
                <w:sz w:val="20"/>
                <w:szCs w:val="20"/>
              </w:rPr>
              <w:t xml:space="preserve"> Algesheim</w:t>
            </w:r>
            <w:r w:rsidR="00B40DFC">
              <w:rPr>
                <w:rFonts w:cstheme="minorBidi"/>
                <w:sz w:val="20"/>
                <w:szCs w:val="20"/>
              </w:rPr>
              <w:t>_3</w:t>
            </w:r>
          </w:p>
        </w:tc>
        <w:tc>
          <w:tcPr>
            <w:tcW w:w="1856" w:type="dxa"/>
          </w:tcPr>
          <w:p w14:paraId="3A8B4A33" w14:textId="12333601" w:rsidR="00BB7010" w:rsidRPr="00D5761F" w:rsidRDefault="00BB7010" w:rsidP="009C232A">
            <w:pPr>
              <w:rPr>
                <w:rFonts w:cstheme="minorBidi"/>
                <w:lang w:val="en-US"/>
              </w:rPr>
            </w:pPr>
            <w:r w:rsidRPr="00D5761F">
              <w:rPr>
                <w:rFonts w:cs="Arial"/>
                <w:sz w:val="20"/>
                <w:szCs w:val="22"/>
                <w:lang w:val="en-US"/>
              </w:rPr>
              <w:t>©</w:t>
            </w:r>
            <w:r>
              <w:rPr>
                <w:rFonts w:cs="Arial"/>
                <w:sz w:val="20"/>
                <w:szCs w:val="22"/>
                <w:lang w:val="en-US"/>
              </w:rPr>
              <w:t xml:space="preserve"> </w:t>
            </w:r>
            <w:r w:rsidR="00FA7940">
              <w:rPr>
                <w:rFonts w:cs="Arial"/>
                <w:sz w:val="20"/>
                <w:szCs w:val="22"/>
                <w:lang w:val="en-US"/>
              </w:rPr>
              <w:t>Elmar Witt</w:t>
            </w:r>
          </w:p>
        </w:tc>
      </w:tr>
      <w:tr w:rsidR="00BB7010" w:rsidRPr="00D5761F" w14:paraId="444E4975" w14:textId="77777777" w:rsidTr="009C232A">
        <w:trPr>
          <w:trHeight w:val="271"/>
        </w:trPr>
        <w:tc>
          <w:tcPr>
            <w:tcW w:w="7300" w:type="dxa"/>
          </w:tcPr>
          <w:p w14:paraId="7F064A67" w14:textId="142831FC" w:rsidR="00BB7010" w:rsidRPr="00D5761F" w:rsidRDefault="00BB7010" w:rsidP="009C232A">
            <w:pPr>
              <w:rPr>
                <w:rFonts w:cstheme="minorBidi"/>
                <w:sz w:val="20"/>
                <w:szCs w:val="20"/>
                <w:lang w:val="en-US"/>
              </w:rPr>
            </w:pPr>
            <w:r w:rsidRPr="00D5761F">
              <w:rPr>
                <w:rFonts w:cstheme="minorBidi"/>
                <w:sz w:val="20"/>
                <w:szCs w:val="20"/>
                <w:lang w:val="en-US"/>
              </w:rPr>
              <w:t xml:space="preserve">7_nora </w:t>
            </w:r>
            <w:proofErr w:type="spellStart"/>
            <w:r w:rsidRPr="00D5761F">
              <w:rPr>
                <w:rFonts w:cstheme="minorBidi"/>
                <w:sz w:val="20"/>
                <w:szCs w:val="20"/>
                <w:lang w:val="en-US"/>
              </w:rPr>
              <w:t>systems_</w:t>
            </w:r>
            <w:r w:rsidR="00C3473B" w:rsidRPr="00C3473B">
              <w:rPr>
                <w:rFonts w:cstheme="minorBidi"/>
                <w:sz w:val="20"/>
                <w:szCs w:val="20"/>
                <w:lang w:val="en-US"/>
              </w:rPr>
              <w:t>Interface_Sedus</w:t>
            </w:r>
            <w:proofErr w:type="spellEnd"/>
            <w:r w:rsidR="00C3473B" w:rsidRPr="00C3473B">
              <w:rPr>
                <w:rFonts w:cstheme="minorBidi"/>
                <w:sz w:val="20"/>
                <w:szCs w:val="20"/>
                <w:lang w:val="en-US"/>
              </w:rPr>
              <w:t xml:space="preserve"> Stoll_Dogern_1</w:t>
            </w:r>
          </w:p>
        </w:tc>
        <w:tc>
          <w:tcPr>
            <w:tcW w:w="1856" w:type="dxa"/>
          </w:tcPr>
          <w:p w14:paraId="2F6156DE" w14:textId="73C46747" w:rsidR="00BB7010" w:rsidRPr="00D5761F" w:rsidRDefault="00BB7010" w:rsidP="009C232A">
            <w:pPr>
              <w:rPr>
                <w:rFonts w:cstheme="minorBidi"/>
                <w:lang w:val="en-US"/>
              </w:rPr>
            </w:pPr>
            <w:r w:rsidRPr="00D5761F">
              <w:rPr>
                <w:rFonts w:cs="Arial"/>
                <w:sz w:val="20"/>
                <w:szCs w:val="22"/>
                <w:lang w:val="en-US"/>
              </w:rPr>
              <w:t>©</w:t>
            </w:r>
            <w:r>
              <w:rPr>
                <w:rFonts w:cs="Arial"/>
                <w:sz w:val="20"/>
                <w:szCs w:val="22"/>
                <w:lang w:val="en-US"/>
              </w:rPr>
              <w:t xml:space="preserve"> </w:t>
            </w:r>
            <w:proofErr w:type="spellStart"/>
            <w:r w:rsidR="00C3473B">
              <w:rPr>
                <w:rFonts w:cs="Arial"/>
                <w:sz w:val="20"/>
                <w:szCs w:val="22"/>
                <w:lang w:val="en-US"/>
              </w:rPr>
              <w:t>Sedus</w:t>
            </w:r>
            <w:proofErr w:type="spellEnd"/>
            <w:r w:rsidR="00C3473B">
              <w:rPr>
                <w:rFonts w:cs="Arial"/>
                <w:sz w:val="20"/>
                <w:szCs w:val="22"/>
                <w:lang w:val="en-US"/>
              </w:rPr>
              <w:t xml:space="preserve"> Stoll AG</w:t>
            </w:r>
          </w:p>
        </w:tc>
      </w:tr>
      <w:tr w:rsidR="00BB7010" w:rsidRPr="00D5761F" w14:paraId="35461E8A" w14:textId="77777777" w:rsidTr="009C232A">
        <w:trPr>
          <w:trHeight w:val="271"/>
        </w:trPr>
        <w:tc>
          <w:tcPr>
            <w:tcW w:w="7300" w:type="dxa"/>
          </w:tcPr>
          <w:p w14:paraId="0A64D9EF" w14:textId="025B0CDD" w:rsidR="00BB7010" w:rsidRPr="00C3473B" w:rsidRDefault="00BB7010" w:rsidP="009C232A">
            <w:pPr>
              <w:rPr>
                <w:rFonts w:cstheme="minorBidi"/>
                <w:sz w:val="20"/>
                <w:szCs w:val="20"/>
                <w:lang w:val="en-US"/>
              </w:rPr>
            </w:pPr>
            <w:r w:rsidRPr="00C3473B">
              <w:rPr>
                <w:rFonts w:cstheme="minorBidi"/>
                <w:sz w:val="20"/>
                <w:szCs w:val="20"/>
                <w:lang w:val="en-US"/>
              </w:rPr>
              <w:t xml:space="preserve">8_nora </w:t>
            </w:r>
            <w:proofErr w:type="spellStart"/>
            <w:r w:rsidRPr="00C3473B">
              <w:rPr>
                <w:rFonts w:cstheme="minorBidi"/>
                <w:sz w:val="20"/>
                <w:szCs w:val="20"/>
                <w:lang w:val="en-US"/>
              </w:rPr>
              <w:t>systems_</w:t>
            </w:r>
            <w:r w:rsidR="00C3473B" w:rsidRPr="00C3473B">
              <w:rPr>
                <w:rFonts w:cstheme="minorBidi"/>
                <w:sz w:val="20"/>
                <w:szCs w:val="20"/>
                <w:lang w:val="en-US"/>
              </w:rPr>
              <w:t>Interface_Sedus</w:t>
            </w:r>
            <w:proofErr w:type="spellEnd"/>
            <w:r w:rsidR="00C3473B" w:rsidRPr="00C3473B">
              <w:rPr>
                <w:rFonts w:cstheme="minorBidi"/>
                <w:sz w:val="20"/>
                <w:szCs w:val="20"/>
                <w:lang w:val="en-US"/>
              </w:rPr>
              <w:t xml:space="preserve"> Stoll_Dogern_</w:t>
            </w:r>
            <w:r w:rsidR="00C3473B">
              <w:rPr>
                <w:rFonts w:cstheme="minorBidi"/>
                <w:sz w:val="20"/>
                <w:szCs w:val="20"/>
                <w:lang w:val="en-US"/>
              </w:rPr>
              <w:t>2</w:t>
            </w:r>
          </w:p>
        </w:tc>
        <w:tc>
          <w:tcPr>
            <w:tcW w:w="1856" w:type="dxa"/>
          </w:tcPr>
          <w:p w14:paraId="5A0963CA" w14:textId="641704C0" w:rsidR="00BB7010" w:rsidRPr="00D5761F" w:rsidRDefault="00BB7010" w:rsidP="009C232A">
            <w:pPr>
              <w:rPr>
                <w:rFonts w:cstheme="minorBidi"/>
              </w:rPr>
            </w:pPr>
            <w:r w:rsidRPr="00D5761F">
              <w:rPr>
                <w:rFonts w:cs="Arial"/>
                <w:sz w:val="20"/>
                <w:szCs w:val="22"/>
                <w:lang w:val="en-US"/>
              </w:rPr>
              <w:t>©</w:t>
            </w:r>
            <w:r>
              <w:rPr>
                <w:rFonts w:cs="Arial"/>
                <w:sz w:val="20"/>
                <w:szCs w:val="22"/>
                <w:lang w:val="en-US"/>
              </w:rPr>
              <w:t xml:space="preserve"> </w:t>
            </w:r>
            <w:proofErr w:type="spellStart"/>
            <w:r w:rsidR="00C3473B">
              <w:rPr>
                <w:rFonts w:cs="Arial"/>
                <w:sz w:val="20"/>
                <w:szCs w:val="22"/>
                <w:lang w:val="en-US"/>
              </w:rPr>
              <w:t>Sedus</w:t>
            </w:r>
            <w:proofErr w:type="spellEnd"/>
            <w:r w:rsidR="00C3473B">
              <w:rPr>
                <w:rFonts w:cs="Arial"/>
                <w:sz w:val="20"/>
                <w:szCs w:val="22"/>
                <w:lang w:val="en-US"/>
              </w:rPr>
              <w:t xml:space="preserve"> Stoll AG</w:t>
            </w:r>
          </w:p>
        </w:tc>
      </w:tr>
      <w:tr w:rsidR="00BB7010" w:rsidRPr="00D5761F" w14:paraId="0CF9F939" w14:textId="77777777" w:rsidTr="009C232A">
        <w:trPr>
          <w:trHeight w:val="271"/>
        </w:trPr>
        <w:tc>
          <w:tcPr>
            <w:tcW w:w="7300" w:type="dxa"/>
          </w:tcPr>
          <w:p w14:paraId="5E0E6C06" w14:textId="1322B164" w:rsidR="00BB7010" w:rsidRPr="00D5761F" w:rsidRDefault="00BB7010" w:rsidP="009C232A">
            <w:pPr>
              <w:rPr>
                <w:rFonts w:cstheme="minorBidi"/>
                <w:sz w:val="20"/>
                <w:szCs w:val="20"/>
              </w:rPr>
            </w:pPr>
            <w:r w:rsidRPr="00D5761F">
              <w:rPr>
                <w:rFonts w:cstheme="minorBidi"/>
                <w:sz w:val="20"/>
                <w:szCs w:val="20"/>
              </w:rPr>
              <w:t>9_nora systems_</w:t>
            </w:r>
            <w:r w:rsidR="002D29E9">
              <w:rPr>
                <w:rFonts w:cstheme="minorBidi"/>
                <w:sz w:val="20"/>
                <w:szCs w:val="20"/>
              </w:rPr>
              <w:t>Fritz-Gansberg-Schule_Wiesbaden_1</w:t>
            </w:r>
          </w:p>
        </w:tc>
        <w:tc>
          <w:tcPr>
            <w:tcW w:w="1856" w:type="dxa"/>
          </w:tcPr>
          <w:p w14:paraId="6A52FE7D" w14:textId="369638F3" w:rsidR="00BB7010" w:rsidRPr="00D5761F" w:rsidRDefault="00BB7010" w:rsidP="009C232A">
            <w:pPr>
              <w:rPr>
                <w:rFonts w:cstheme="minorBidi"/>
              </w:rPr>
            </w:pPr>
            <w:r w:rsidRPr="00D5761F">
              <w:rPr>
                <w:rFonts w:cs="Arial"/>
                <w:sz w:val="20"/>
                <w:szCs w:val="22"/>
                <w:lang w:val="en-US"/>
              </w:rPr>
              <w:t>©</w:t>
            </w:r>
            <w:r>
              <w:rPr>
                <w:rFonts w:cs="Arial"/>
                <w:sz w:val="20"/>
                <w:szCs w:val="22"/>
                <w:lang w:val="en-US"/>
              </w:rPr>
              <w:t xml:space="preserve"> </w:t>
            </w:r>
            <w:r w:rsidR="002D29E9">
              <w:rPr>
                <w:rFonts w:cs="Arial"/>
                <w:sz w:val="20"/>
                <w:szCs w:val="22"/>
                <w:lang w:val="en-US"/>
              </w:rPr>
              <w:t>Elmar Witt</w:t>
            </w:r>
          </w:p>
        </w:tc>
      </w:tr>
      <w:tr w:rsidR="00BB7010" w:rsidRPr="00D5761F" w14:paraId="2755D509" w14:textId="77777777" w:rsidTr="009C232A">
        <w:trPr>
          <w:trHeight w:val="271"/>
        </w:trPr>
        <w:tc>
          <w:tcPr>
            <w:tcW w:w="7300" w:type="dxa"/>
          </w:tcPr>
          <w:p w14:paraId="1BD02736" w14:textId="77777777" w:rsidR="00BB7010" w:rsidRDefault="00BB7010" w:rsidP="009C232A">
            <w:pPr>
              <w:rPr>
                <w:rFonts w:cstheme="minorBidi"/>
                <w:sz w:val="20"/>
                <w:szCs w:val="20"/>
              </w:rPr>
            </w:pPr>
            <w:r w:rsidRPr="00D5761F">
              <w:rPr>
                <w:rFonts w:cstheme="minorBidi"/>
                <w:sz w:val="20"/>
                <w:szCs w:val="20"/>
              </w:rPr>
              <w:t>10_nora systems_</w:t>
            </w:r>
            <w:r w:rsidR="002D29E9">
              <w:rPr>
                <w:rFonts w:cstheme="minorBidi"/>
                <w:sz w:val="20"/>
                <w:szCs w:val="20"/>
              </w:rPr>
              <w:t>Fritz-Gansberg-Schule_Wiesbaden_2</w:t>
            </w:r>
          </w:p>
          <w:p w14:paraId="39585606" w14:textId="77777777" w:rsidR="006C35E9" w:rsidRDefault="006C35E9" w:rsidP="009C232A">
            <w:pPr>
              <w:rPr>
                <w:rFonts w:cstheme="minorBidi"/>
                <w:sz w:val="20"/>
                <w:szCs w:val="20"/>
              </w:rPr>
            </w:pPr>
            <w:r>
              <w:rPr>
                <w:rFonts w:cstheme="minorBidi"/>
                <w:sz w:val="20"/>
                <w:szCs w:val="20"/>
              </w:rPr>
              <w:t xml:space="preserve">11_nora </w:t>
            </w:r>
            <w:proofErr w:type="spellStart"/>
            <w:r>
              <w:rPr>
                <w:rFonts w:cstheme="minorBidi"/>
                <w:sz w:val="20"/>
                <w:szCs w:val="20"/>
              </w:rPr>
              <w:t>systems_Klinikum</w:t>
            </w:r>
            <w:proofErr w:type="spellEnd"/>
            <w:r>
              <w:rPr>
                <w:rFonts w:cstheme="minorBidi"/>
                <w:sz w:val="20"/>
                <w:szCs w:val="20"/>
              </w:rPr>
              <w:t xml:space="preserve"> Karlsruhe</w:t>
            </w:r>
          </w:p>
          <w:p w14:paraId="67EB756E" w14:textId="0C10FC01" w:rsidR="006C35E9" w:rsidRDefault="006C35E9" w:rsidP="009C232A">
            <w:pPr>
              <w:rPr>
                <w:rFonts w:cstheme="minorBidi"/>
                <w:sz w:val="20"/>
                <w:szCs w:val="20"/>
              </w:rPr>
            </w:pPr>
            <w:r>
              <w:rPr>
                <w:rFonts w:cstheme="minorBidi"/>
                <w:sz w:val="20"/>
                <w:szCs w:val="20"/>
              </w:rPr>
              <w:t xml:space="preserve">12_nora </w:t>
            </w:r>
            <w:proofErr w:type="spellStart"/>
            <w:r>
              <w:rPr>
                <w:rFonts w:cstheme="minorBidi"/>
                <w:sz w:val="20"/>
                <w:szCs w:val="20"/>
              </w:rPr>
              <w:t>systems_Kreiskrankenhaus</w:t>
            </w:r>
            <w:proofErr w:type="spellEnd"/>
            <w:r>
              <w:rPr>
                <w:rFonts w:cstheme="minorBidi"/>
                <w:sz w:val="20"/>
                <w:szCs w:val="20"/>
              </w:rPr>
              <w:t xml:space="preserve"> </w:t>
            </w:r>
            <w:proofErr w:type="spellStart"/>
            <w:r>
              <w:rPr>
                <w:rFonts w:cstheme="minorBidi"/>
                <w:sz w:val="20"/>
                <w:szCs w:val="20"/>
              </w:rPr>
              <w:t>Bergstraße_Heppenheim</w:t>
            </w:r>
            <w:proofErr w:type="spellEnd"/>
          </w:p>
          <w:p w14:paraId="02A06458" w14:textId="77777777" w:rsidR="006C35E9" w:rsidRDefault="006C35E9" w:rsidP="009C232A">
            <w:pPr>
              <w:rPr>
                <w:rFonts w:cstheme="minorBidi"/>
                <w:sz w:val="20"/>
                <w:szCs w:val="20"/>
              </w:rPr>
            </w:pPr>
          </w:p>
          <w:p w14:paraId="6CDAC430" w14:textId="0F05B642" w:rsidR="006C35E9" w:rsidRPr="00D5761F" w:rsidRDefault="006C35E9" w:rsidP="009C232A">
            <w:pPr>
              <w:rPr>
                <w:rFonts w:cstheme="minorBidi"/>
                <w:sz w:val="20"/>
                <w:szCs w:val="20"/>
              </w:rPr>
            </w:pPr>
            <w:r>
              <w:rPr>
                <w:rFonts w:cstheme="minorBidi"/>
                <w:sz w:val="20"/>
                <w:szCs w:val="20"/>
              </w:rPr>
              <w:t xml:space="preserve">13_nora </w:t>
            </w:r>
            <w:proofErr w:type="spellStart"/>
            <w:r>
              <w:rPr>
                <w:rFonts w:cstheme="minorBidi"/>
                <w:sz w:val="20"/>
                <w:szCs w:val="20"/>
              </w:rPr>
              <w:t>systems_Altesmedizinisches</w:t>
            </w:r>
            <w:proofErr w:type="spellEnd"/>
            <w:r>
              <w:rPr>
                <w:rFonts w:cstheme="minorBidi"/>
                <w:sz w:val="20"/>
                <w:szCs w:val="20"/>
              </w:rPr>
              <w:t xml:space="preserve"> Zentrum </w:t>
            </w:r>
            <w:proofErr w:type="spellStart"/>
            <w:r>
              <w:rPr>
                <w:rFonts w:cstheme="minorBidi"/>
                <w:sz w:val="20"/>
                <w:szCs w:val="20"/>
              </w:rPr>
              <w:t>GRN_Weinheim</w:t>
            </w:r>
            <w:proofErr w:type="spellEnd"/>
          </w:p>
        </w:tc>
        <w:tc>
          <w:tcPr>
            <w:tcW w:w="1856" w:type="dxa"/>
          </w:tcPr>
          <w:p w14:paraId="789AA97C" w14:textId="26E2177F" w:rsidR="00BB7010" w:rsidRDefault="00BB7010" w:rsidP="009C232A">
            <w:pPr>
              <w:rPr>
                <w:rFonts w:cs="Arial"/>
                <w:sz w:val="20"/>
                <w:szCs w:val="22"/>
                <w:lang w:val="en-US"/>
              </w:rPr>
            </w:pPr>
            <w:r w:rsidRPr="00D5761F">
              <w:rPr>
                <w:rFonts w:cs="Arial"/>
                <w:sz w:val="20"/>
                <w:szCs w:val="22"/>
                <w:lang w:val="en-US"/>
              </w:rPr>
              <w:t>©</w:t>
            </w:r>
            <w:r>
              <w:rPr>
                <w:rFonts w:cs="Arial"/>
                <w:sz w:val="20"/>
                <w:szCs w:val="22"/>
                <w:lang w:val="en-US"/>
              </w:rPr>
              <w:t xml:space="preserve"> </w:t>
            </w:r>
            <w:r w:rsidR="002D29E9">
              <w:rPr>
                <w:rFonts w:cs="Arial"/>
                <w:sz w:val="20"/>
                <w:szCs w:val="22"/>
                <w:lang w:val="en-US"/>
              </w:rPr>
              <w:t>Elmar Witt</w:t>
            </w:r>
          </w:p>
          <w:p w14:paraId="47878FB9" w14:textId="77777777" w:rsidR="006C35E9" w:rsidRPr="006C35E9" w:rsidRDefault="006C35E9" w:rsidP="006C35E9">
            <w:pPr>
              <w:rPr>
                <w:rFonts w:cs="Arial"/>
                <w:sz w:val="20"/>
                <w:szCs w:val="22"/>
              </w:rPr>
            </w:pPr>
            <w:r w:rsidRPr="006C35E9">
              <w:rPr>
                <w:rFonts w:cs="Arial"/>
                <w:sz w:val="20"/>
                <w:szCs w:val="22"/>
              </w:rPr>
              <w:t>© Elmar Witt</w:t>
            </w:r>
          </w:p>
          <w:p w14:paraId="61DCF7DF" w14:textId="77777777" w:rsidR="006C35E9" w:rsidRDefault="006C35E9" w:rsidP="006C35E9">
            <w:pPr>
              <w:rPr>
                <w:rFonts w:cs="Arial"/>
                <w:sz w:val="20"/>
                <w:szCs w:val="22"/>
              </w:rPr>
            </w:pPr>
            <w:r w:rsidRPr="006C35E9">
              <w:rPr>
                <w:rFonts w:cs="Arial"/>
                <w:sz w:val="20"/>
                <w:szCs w:val="22"/>
              </w:rPr>
              <w:t>©</w:t>
            </w:r>
            <w:r>
              <w:rPr>
                <w:rFonts w:cs="Arial"/>
                <w:sz w:val="20"/>
                <w:szCs w:val="22"/>
              </w:rPr>
              <w:t xml:space="preserve"> </w:t>
            </w:r>
            <w:r w:rsidRPr="006C35E9">
              <w:rPr>
                <w:rFonts w:cs="Arial"/>
                <w:sz w:val="20"/>
                <w:szCs w:val="22"/>
              </w:rPr>
              <w:t>Markus Bachmann</w:t>
            </w:r>
          </w:p>
          <w:p w14:paraId="5C1BB7A5" w14:textId="5785D1EB" w:rsidR="006C35E9" w:rsidRPr="006C35E9" w:rsidRDefault="006C35E9" w:rsidP="006C35E9">
            <w:pPr>
              <w:rPr>
                <w:rFonts w:cs="Arial"/>
                <w:sz w:val="20"/>
                <w:szCs w:val="22"/>
              </w:rPr>
            </w:pPr>
            <w:r w:rsidRPr="006C35E9">
              <w:rPr>
                <w:rFonts w:cs="Arial"/>
                <w:sz w:val="20"/>
                <w:szCs w:val="22"/>
              </w:rPr>
              <w:t>© Elmar Witt</w:t>
            </w:r>
          </w:p>
          <w:p w14:paraId="1FA56664" w14:textId="2E612E40" w:rsidR="006C35E9" w:rsidRPr="00D5761F" w:rsidRDefault="006C35E9" w:rsidP="006C35E9">
            <w:pPr>
              <w:rPr>
                <w:rFonts w:cstheme="minorBidi"/>
              </w:rPr>
            </w:pPr>
          </w:p>
        </w:tc>
      </w:tr>
    </w:tbl>
    <w:p w14:paraId="22DA716B" w14:textId="77777777" w:rsidR="00BB7010" w:rsidRPr="00D5761F" w:rsidRDefault="00BB7010" w:rsidP="00BB7010">
      <w:pPr>
        <w:rPr>
          <w:rFonts w:cstheme="minorBidi"/>
        </w:rPr>
      </w:pPr>
    </w:p>
    <w:p w14:paraId="313DE3B9" w14:textId="77777777" w:rsidR="00BB7010" w:rsidRDefault="00BB7010" w:rsidP="00BB7010">
      <w:pPr>
        <w:ind w:left="142" w:hanging="142"/>
        <w:jc w:val="both"/>
        <w:rPr>
          <w:color w:val="000000"/>
          <w:szCs w:val="22"/>
        </w:rPr>
      </w:pPr>
      <w:r w:rsidRPr="00016D23">
        <w:rPr>
          <w:color w:val="000000"/>
          <w:sz w:val="20"/>
          <w:szCs w:val="20"/>
        </w:rPr>
        <w:t xml:space="preserve">Das Copyright finden Sie </w:t>
      </w:r>
      <w:r>
        <w:rPr>
          <w:color w:val="000000"/>
          <w:sz w:val="20"/>
          <w:szCs w:val="20"/>
        </w:rPr>
        <w:t xml:space="preserve">außerdem </w:t>
      </w:r>
      <w:r w:rsidRPr="00016D23">
        <w:rPr>
          <w:color w:val="000000"/>
          <w:sz w:val="20"/>
          <w:szCs w:val="20"/>
        </w:rPr>
        <w:t>unter Bildeigenschaften =&gt; Details.</w:t>
      </w:r>
    </w:p>
    <w:p w14:paraId="3436F244" w14:textId="7BDE41AB" w:rsidR="00BB7010" w:rsidRPr="00B43043" w:rsidRDefault="00BB7010" w:rsidP="00B43043">
      <w:pPr>
        <w:jc w:val="both"/>
        <w:rPr>
          <w:color w:val="000000"/>
          <w:sz w:val="20"/>
          <w:szCs w:val="20"/>
        </w:rPr>
      </w:pPr>
      <w:r w:rsidRPr="00016D23">
        <w:rPr>
          <w:color w:val="000000"/>
          <w:sz w:val="20"/>
          <w:szCs w:val="20"/>
        </w:rPr>
        <w:t>Der Text ist zum Abdruck frei, Fotoveröffentlichung im Zusammenhang mit Pressemitteilungen der nora</w:t>
      </w:r>
      <w:r>
        <w:rPr>
          <w:color w:val="000000"/>
          <w:sz w:val="20"/>
          <w:szCs w:val="20"/>
        </w:rPr>
        <w:t xml:space="preserve"> </w:t>
      </w:r>
      <w:r w:rsidRPr="00016D23">
        <w:rPr>
          <w:color w:val="000000"/>
          <w:sz w:val="20"/>
          <w:szCs w:val="20"/>
        </w:rPr>
        <w:t>systems GmbH honorarfrei bei Quellenangabe. Verwendung für Werbezwecke nicht gestattet. Wir bitten um ein Belegexemplar.</w:t>
      </w:r>
    </w:p>
    <w:p w14:paraId="601ACBDA" w14:textId="77777777" w:rsidR="00714FDC" w:rsidRDefault="00714FDC" w:rsidP="00062EBA">
      <w:pPr>
        <w:rPr>
          <w:color w:val="000000"/>
          <w:sz w:val="20"/>
          <w:szCs w:val="20"/>
        </w:rPr>
      </w:pPr>
      <w:bookmarkStart w:id="2" w:name="_Hlk71100718"/>
    </w:p>
    <w:p w14:paraId="61035ADA" w14:textId="0F703E82" w:rsidR="00062EBA" w:rsidRPr="00714FDC" w:rsidRDefault="00062EBA" w:rsidP="00062EBA">
      <w:pPr>
        <w:rPr>
          <w:color w:val="000000"/>
          <w:sz w:val="20"/>
          <w:szCs w:val="20"/>
        </w:rPr>
      </w:pPr>
      <w:r w:rsidRPr="005C32C1">
        <w:rPr>
          <w:b/>
          <w:bCs/>
          <w:i/>
          <w:sz w:val="18"/>
          <w:szCs w:val="18"/>
          <w:u w:val="single"/>
        </w:rPr>
        <w:t>Über nora systems</w:t>
      </w:r>
    </w:p>
    <w:p w14:paraId="58C13E3A" w14:textId="77777777" w:rsidR="00062EBA" w:rsidRPr="005C32C1" w:rsidRDefault="00062EBA" w:rsidP="00062EBA">
      <w:pPr>
        <w:rPr>
          <w:bCs/>
          <w:i/>
          <w:sz w:val="18"/>
          <w:szCs w:val="18"/>
        </w:rPr>
      </w:pPr>
      <w:r w:rsidRPr="005C32C1">
        <w:rPr>
          <w:bCs/>
          <w:i/>
          <w:sz w:val="18"/>
          <w:szCs w:val="18"/>
        </w:rPr>
        <w:t>nora</w:t>
      </w:r>
      <w:r w:rsidRPr="005C32C1">
        <w:rPr>
          <w:bCs/>
          <w:i/>
          <w:sz w:val="18"/>
          <w:szCs w:val="18"/>
          <w:vertAlign w:val="superscript"/>
        </w:rPr>
        <w:t>®</w:t>
      </w:r>
      <w:r w:rsidRPr="005C32C1">
        <w:rPr>
          <w:bCs/>
          <w:i/>
          <w:sz w:val="18"/>
          <w:szCs w:val="18"/>
        </w:rPr>
        <w:t xml:space="preserve"> by Interface ist </w:t>
      </w:r>
      <w:r>
        <w:rPr>
          <w:bCs/>
          <w:i/>
          <w:sz w:val="18"/>
          <w:szCs w:val="18"/>
        </w:rPr>
        <w:t xml:space="preserve">die Marke für </w:t>
      </w:r>
      <w:r w:rsidRPr="005C32C1">
        <w:rPr>
          <w:bCs/>
          <w:i/>
          <w:sz w:val="18"/>
          <w:szCs w:val="18"/>
        </w:rPr>
        <w:t xml:space="preserve">Kautschuk-Bodenbeläge </w:t>
      </w:r>
      <w:r>
        <w:rPr>
          <w:bCs/>
          <w:i/>
          <w:sz w:val="18"/>
          <w:szCs w:val="18"/>
        </w:rPr>
        <w:t>der Interface Inc.</w:t>
      </w:r>
      <w:r w:rsidRPr="005C32C1">
        <w:rPr>
          <w:bCs/>
          <w:i/>
          <w:sz w:val="18"/>
          <w:szCs w:val="18"/>
        </w:rPr>
        <w:t xml:space="preserve"> Die leistungsfähigen </w:t>
      </w:r>
      <w:r>
        <w:rPr>
          <w:bCs/>
          <w:i/>
          <w:sz w:val="18"/>
          <w:szCs w:val="18"/>
        </w:rPr>
        <w:t>nora</w:t>
      </w:r>
      <w:r w:rsidRPr="00BC13E8">
        <w:rPr>
          <w:bCs/>
          <w:i/>
          <w:sz w:val="18"/>
          <w:szCs w:val="18"/>
          <w:vertAlign w:val="superscript"/>
        </w:rPr>
        <w:t>®</w:t>
      </w:r>
      <w:r>
        <w:rPr>
          <w:bCs/>
          <w:i/>
          <w:sz w:val="18"/>
          <w:szCs w:val="18"/>
        </w:rPr>
        <w:t xml:space="preserve"> Bodenbeläge</w:t>
      </w:r>
      <w:r w:rsidRPr="005C32C1">
        <w:rPr>
          <w:bCs/>
          <w:i/>
          <w:sz w:val="18"/>
          <w:szCs w:val="18"/>
        </w:rPr>
        <w:t xml:space="preserve"> werden seit </w:t>
      </w:r>
      <w:r>
        <w:rPr>
          <w:bCs/>
          <w:i/>
          <w:sz w:val="18"/>
          <w:szCs w:val="18"/>
        </w:rPr>
        <w:t>mehr als</w:t>
      </w:r>
      <w:r w:rsidRPr="005C32C1">
        <w:rPr>
          <w:bCs/>
          <w:i/>
          <w:sz w:val="18"/>
          <w:szCs w:val="18"/>
        </w:rPr>
        <w:t xml:space="preserve"> 70 Jahren in Deutschland produziert. Sie schaffen Innenräume, die Gesundheit, Sicherheit und Wohlbefinden der Gebäudenutzer fördern. </w:t>
      </w:r>
      <w:r>
        <w:rPr>
          <w:bCs/>
          <w:i/>
          <w:sz w:val="18"/>
          <w:szCs w:val="18"/>
        </w:rPr>
        <w:t>n</w:t>
      </w:r>
      <w:r w:rsidRPr="005C32C1">
        <w:rPr>
          <w:bCs/>
          <w:i/>
          <w:sz w:val="18"/>
          <w:szCs w:val="18"/>
        </w:rPr>
        <w:t>ora</w:t>
      </w:r>
      <w:r w:rsidRPr="00BC13E8">
        <w:rPr>
          <w:bCs/>
          <w:i/>
          <w:sz w:val="18"/>
          <w:szCs w:val="18"/>
          <w:vertAlign w:val="superscript"/>
        </w:rPr>
        <w:t xml:space="preserve">® </w:t>
      </w:r>
      <w:r w:rsidRPr="005C32C1">
        <w:rPr>
          <w:bCs/>
          <w:i/>
          <w:sz w:val="18"/>
          <w:szCs w:val="18"/>
        </w:rPr>
        <w:t xml:space="preserve">Kautschukböden sind robust, pflegeleicht sowie ergonomisch und unterstützen eine gute Raumakustik.  </w:t>
      </w:r>
    </w:p>
    <w:p w14:paraId="087D1988" w14:textId="77777777" w:rsidR="00062EBA" w:rsidRPr="0071775C" w:rsidRDefault="00062EBA" w:rsidP="00062EBA">
      <w:pPr>
        <w:rPr>
          <w:rFonts w:cs="Arial"/>
          <w:i/>
          <w:iCs/>
          <w:noProof/>
          <w:sz w:val="18"/>
          <w:szCs w:val="18"/>
        </w:rPr>
      </w:pPr>
    </w:p>
    <w:p w14:paraId="42491D72" w14:textId="77777777" w:rsidR="00062EBA" w:rsidRDefault="00062EBA" w:rsidP="00062EBA">
      <w:pPr>
        <w:rPr>
          <w:bCs/>
          <w:i/>
          <w:sz w:val="18"/>
          <w:szCs w:val="18"/>
        </w:rPr>
      </w:pPr>
      <w:r w:rsidRPr="005C32C1">
        <w:rPr>
          <w:bCs/>
          <w:i/>
          <w:sz w:val="18"/>
          <w:szCs w:val="18"/>
        </w:rPr>
        <w:t>Interface Inc. ist ein global agierendes Bodenbelagsunternehmen, das sich auf CO</w:t>
      </w:r>
      <w:r w:rsidRPr="00BC13E8">
        <w:rPr>
          <w:bCs/>
          <w:i/>
          <w:sz w:val="18"/>
          <w:szCs w:val="18"/>
          <w:vertAlign w:val="subscript"/>
        </w:rPr>
        <w:t>2</w:t>
      </w:r>
      <w:r w:rsidRPr="005C32C1">
        <w:rPr>
          <w:bCs/>
          <w:i/>
          <w:sz w:val="18"/>
          <w:szCs w:val="18"/>
        </w:rPr>
        <w:t xml:space="preserve">-neutrale textile modulare und elastische Bodenbeläge spezialisiert hat – darunter </w:t>
      </w:r>
      <w:proofErr w:type="spellStart"/>
      <w:r w:rsidRPr="005C32C1">
        <w:rPr>
          <w:bCs/>
          <w:i/>
          <w:sz w:val="18"/>
          <w:szCs w:val="18"/>
        </w:rPr>
        <w:t>Luxury</w:t>
      </w:r>
      <w:proofErr w:type="spellEnd"/>
      <w:r w:rsidRPr="005C32C1">
        <w:rPr>
          <w:bCs/>
          <w:i/>
          <w:sz w:val="18"/>
          <w:szCs w:val="18"/>
        </w:rPr>
        <w:t xml:space="preserve"> Vinyl </w:t>
      </w:r>
      <w:proofErr w:type="spellStart"/>
      <w:r w:rsidRPr="005C32C1">
        <w:rPr>
          <w:bCs/>
          <w:i/>
          <w:sz w:val="18"/>
          <w:szCs w:val="18"/>
        </w:rPr>
        <w:t>Tiles</w:t>
      </w:r>
      <w:proofErr w:type="spellEnd"/>
      <w:r w:rsidRPr="005C32C1">
        <w:rPr>
          <w:bCs/>
          <w:i/>
          <w:sz w:val="18"/>
          <w:szCs w:val="18"/>
        </w:rPr>
        <w:t xml:space="preserve"> (LVT) und nora</w:t>
      </w:r>
      <w:r w:rsidRPr="00BC13E8">
        <w:rPr>
          <w:bCs/>
          <w:i/>
          <w:sz w:val="18"/>
          <w:szCs w:val="18"/>
          <w:vertAlign w:val="superscript"/>
        </w:rPr>
        <w:t>®</w:t>
      </w:r>
      <w:r w:rsidRPr="005C32C1">
        <w:rPr>
          <w:bCs/>
          <w:i/>
          <w:sz w:val="18"/>
          <w:szCs w:val="18"/>
        </w:rPr>
        <w:t xml:space="preserve"> Kautschukböden. Gemeinsam mit unseren Kunden arbeiten wir daran, Innenräume für höchste Ansprüche zu kreieren, die Wohlbefinden, Produktivität und Kreativität fördern und mehr Nachhaltigkeit schaffen. Unsere Mission Climate Take Back™ lädt die Branche dazu ein, sich uns anzuschließen und sich ebenfalls zu verpflichten, durch verantwortliches Handeln die Auswirkungen des Klimawandels rückgängig zu machen und ein lebenswertes Klima zu schaffen.</w:t>
      </w:r>
    </w:p>
    <w:p w14:paraId="09FB6A3F" w14:textId="77777777" w:rsidR="00062EBA" w:rsidRPr="005C32C1" w:rsidRDefault="00062EBA" w:rsidP="00062EBA">
      <w:pPr>
        <w:rPr>
          <w:bCs/>
          <w:i/>
          <w:sz w:val="18"/>
          <w:szCs w:val="18"/>
        </w:rPr>
      </w:pPr>
    </w:p>
    <w:p w14:paraId="0D279F79" w14:textId="77777777" w:rsidR="00062EBA" w:rsidRDefault="00062EBA" w:rsidP="00062EBA">
      <w:pPr>
        <w:rPr>
          <w:rFonts w:cs="Arial"/>
          <w:i/>
          <w:iCs/>
          <w:noProof/>
          <w:sz w:val="18"/>
          <w:szCs w:val="18"/>
        </w:rPr>
      </w:pPr>
      <w:r w:rsidRPr="005205BA">
        <w:rPr>
          <w:rFonts w:cs="Arial"/>
          <w:i/>
          <w:iCs/>
          <w:noProof/>
          <w:sz w:val="18"/>
          <w:szCs w:val="18"/>
        </w:rPr>
        <w:t xml:space="preserve">Kennen Sie schon den nora </w:t>
      </w:r>
      <w:hyperlink r:id="rId11" w:history="1">
        <w:r w:rsidRPr="005205BA">
          <w:rPr>
            <w:rStyle w:val="Hyperlink"/>
            <w:rFonts w:cs="Arial"/>
            <w:i/>
            <w:iCs/>
            <w:noProof/>
            <w:sz w:val="18"/>
            <w:szCs w:val="18"/>
          </w:rPr>
          <w:t>Instagram</w:t>
        </w:r>
      </w:hyperlink>
      <w:r w:rsidRPr="005205BA">
        <w:rPr>
          <w:rFonts w:cs="Arial"/>
          <w:i/>
          <w:iCs/>
          <w:noProof/>
          <w:sz w:val="18"/>
          <w:szCs w:val="18"/>
        </w:rPr>
        <w:t xml:space="preserve">-Kanal? </w:t>
      </w:r>
      <w:r>
        <w:rPr>
          <w:rFonts w:cs="Arial"/>
          <w:i/>
          <w:iCs/>
          <w:noProof/>
          <w:sz w:val="18"/>
          <w:szCs w:val="18"/>
        </w:rPr>
        <w:t>Weitere Informationen über</w:t>
      </w:r>
      <w:r w:rsidRPr="005205BA">
        <w:rPr>
          <w:rFonts w:cs="Arial"/>
          <w:i/>
          <w:iCs/>
          <w:noProof/>
          <w:sz w:val="18"/>
          <w:szCs w:val="18"/>
        </w:rPr>
        <w:t xml:space="preserve"> nora auch auf </w:t>
      </w:r>
      <w:hyperlink r:id="rId12" w:history="1">
        <w:r w:rsidRPr="002C5ACE">
          <w:rPr>
            <w:rStyle w:val="Hyperlink"/>
            <w:i/>
            <w:iCs/>
            <w:sz w:val="18"/>
            <w:szCs w:val="18"/>
          </w:rPr>
          <w:t>nora.com</w:t>
        </w:r>
      </w:hyperlink>
      <w:r w:rsidRPr="005205BA">
        <w:rPr>
          <w:rFonts w:cs="Arial"/>
          <w:i/>
          <w:iCs/>
          <w:noProof/>
          <w:sz w:val="18"/>
          <w:szCs w:val="18"/>
        </w:rPr>
        <w:t>,</w:t>
      </w:r>
      <w:r w:rsidRPr="0071775C">
        <w:rPr>
          <w:rFonts w:cs="Arial"/>
          <w:i/>
          <w:iCs/>
          <w:noProof/>
          <w:sz w:val="18"/>
          <w:szCs w:val="18"/>
        </w:rPr>
        <w:t xml:space="preserve"> </w:t>
      </w:r>
      <w:hyperlink r:id="rId13" w:history="1">
        <w:r w:rsidRPr="0071775C">
          <w:rPr>
            <w:rStyle w:val="Hyperlink"/>
            <w:rFonts w:cs="Arial"/>
            <w:i/>
            <w:iCs/>
            <w:noProof/>
            <w:sz w:val="18"/>
            <w:szCs w:val="18"/>
          </w:rPr>
          <w:t>LinkedIn</w:t>
        </w:r>
      </w:hyperlink>
      <w:r w:rsidRPr="0071775C">
        <w:rPr>
          <w:rFonts w:cs="Arial"/>
          <w:i/>
          <w:iCs/>
          <w:noProof/>
          <w:sz w:val="18"/>
          <w:szCs w:val="18"/>
        </w:rPr>
        <w:t xml:space="preserve"> und </w:t>
      </w:r>
      <w:hyperlink r:id="rId14" w:history="1">
        <w:r w:rsidRPr="0071775C">
          <w:rPr>
            <w:rStyle w:val="Hyperlink"/>
            <w:rFonts w:cs="Arial"/>
            <w:i/>
            <w:iCs/>
            <w:noProof/>
            <w:sz w:val="18"/>
            <w:szCs w:val="18"/>
          </w:rPr>
          <w:t>YouTube</w:t>
        </w:r>
      </w:hyperlink>
      <w:r>
        <w:rPr>
          <w:rFonts w:cs="Arial"/>
          <w:i/>
          <w:iCs/>
          <w:noProof/>
          <w:sz w:val="18"/>
          <w:szCs w:val="18"/>
        </w:rPr>
        <w:t>.</w:t>
      </w:r>
      <w:r w:rsidRPr="0071775C">
        <w:rPr>
          <w:rFonts w:cs="Arial"/>
          <w:i/>
          <w:iCs/>
          <w:noProof/>
          <w:sz w:val="18"/>
          <w:szCs w:val="18"/>
        </w:rPr>
        <w:t xml:space="preserve"> </w:t>
      </w:r>
    </w:p>
    <w:p w14:paraId="441D9B5B" w14:textId="77777777" w:rsidR="00062EBA" w:rsidRPr="005C32C1" w:rsidRDefault="00062EBA" w:rsidP="00062EBA">
      <w:pPr>
        <w:rPr>
          <w:bCs/>
          <w:i/>
          <w:sz w:val="18"/>
          <w:szCs w:val="18"/>
        </w:rPr>
      </w:pPr>
    </w:p>
    <w:p w14:paraId="3EDDC6F4" w14:textId="77777777" w:rsidR="00062EBA" w:rsidRPr="005C32C1" w:rsidRDefault="00062EBA" w:rsidP="00062EBA">
      <w:pPr>
        <w:rPr>
          <w:bCs/>
          <w:i/>
          <w:sz w:val="18"/>
          <w:szCs w:val="18"/>
        </w:rPr>
      </w:pPr>
      <w:r w:rsidRPr="005C32C1">
        <w:rPr>
          <w:bCs/>
          <w:i/>
          <w:sz w:val="18"/>
          <w:szCs w:val="18"/>
        </w:rPr>
        <w:t xml:space="preserve">Erfahren Sie mehr über Interface unter </w:t>
      </w:r>
      <w:hyperlink r:id="rId15" w:history="1">
        <w:r w:rsidRPr="001062CA">
          <w:rPr>
            <w:rStyle w:val="Hyperlink"/>
            <w:bCs/>
            <w:i/>
            <w:sz w:val="18"/>
            <w:szCs w:val="18"/>
          </w:rPr>
          <w:t>interface.com</w:t>
        </w:r>
      </w:hyperlink>
      <w:r w:rsidRPr="005C32C1">
        <w:rPr>
          <w:bCs/>
          <w:i/>
          <w:sz w:val="18"/>
          <w:szCs w:val="18"/>
        </w:rPr>
        <w:t xml:space="preserve">, besuchen Sie </w:t>
      </w:r>
      <w:r>
        <w:rPr>
          <w:bCs/>
          <w:i/>
          <w:sz w:val="18"/>
          <w:szCs w:val="18"/>
        </w:rPr>
        <w:t>den</w:t>
      </w:r>
      <w:r w:rsidRPr="005C32C1">
        <w:rPr>
          <w:bCs/>
          <w:i/>
          <w:sz w:val="18"/>
          <w:szCs w:val="18"/>
        </w:rPr>
        <w:t xml:space="preserve"> Blog unter </w:t>
      </w:r>
      <w:hyperlink r:id="rId16" w:history="1">
        <w:r w:rsidRPr="001062CA">
          <w:rPr>
            <w:rStyle w:val="Hyperlink"/>
            <w:bCs/>
            <w:i/>
            <w:sz w:val="18"/>
            <w:szCs w:val="18"/>
          </w:rPr>
          <w:t>blog.interface.com</w:t>
        </w:r>
      </w:hyperlink>
      <w:r w:rsidRPr="005C32C1">
        <w:rPr>
          <w:bCs/>
          <w:i/>
          <w:sz w:val="18"/>
          <w:szCs w:val="18"/>
        </w:rPr>
        <w:t>.</w:t>
      </w:r>
    </w:p>
    <w:p w14:paraId="7AB9C91D" w14:textId="7F8541DE" w:rsidR="00062EBA" w:rsidRDefault="00062EBA" w:rsidP="00062EBA">
      <w:pPr>
        <w:rPr>
          <w:rFonts w:cs="Arial"/>
          <w:bCs/>
          <w:i/>
          <w:sz w:val="18"/>
          <w:szCs w:val="18"/>
        </w:rPr>
      </w:pPr>
      <w:r>
        <w:rPr>
          <w:bCs/>
          <w:i/>
          <w:sz w:val="18"/>
          <w:szCs w:val="18"/>
        </w:rPr>
        <w:t>Oder f</w:t>
      </w:r>
      <w:r w:rsidRPr="001062CA">
        <w:rPr>
          <w:bCs/>
          <w:i/>
          <w:sz w:val="18"/>
          <w:szCs w:val="18"/>
        </w:rPr>
        <w:t xml:space="preserve">olgen Sie </w:t>
      </w:r>
      <w:r w:rsidRPr="005205BA">
        <w:rPr>
          <w:rFonts w:cs="Arial"/>
          <w:bCs/>
          <w:i/>
          <w:color w:val="000000"/>
          <w:sz w:val="18"/>
          <w:szCs w:val="18"/>
        </w:rPr>
        <w:t>auf</w:t>
      </w:r>
      <w:r>
        <w:rPr>
          <w:rFonts w:cs="Arial"/>
          <w:bCs/>
          <w:i/>
          <w:color w:val="000000"/>
          <w:sz w:val="18"/>
          <w:szCs w:val="18"/>
        </w:rPr>
        <w:t xml:space="preserve"> </w:t>
      </w:r>
      <w:proofErr w:type="spellStart"/>
      <w:r>
        <w:rPr>
          <w:rFonts w:cs="Arial"/>
          <w:bCs/>
          <w:i/>
          <w:color w:val="000000"/>
          <w:sz w:val="18"/>
          <w:szCs w:val="18"/>
        </w:rPr>
        <w:t>Social</w:t>
      </w:r>
      <w:proofErr w:type="spellEnd"/>
      <w:r>
        <w:rPr>
          <w:rFonts w:cs="Arial"/>
          <w:bCs/>
          <w:i/>
          <w:color w:val="000000"/>
          <w:sz w:val="18"/>
          <w:szCs w:val="18"/>
        </w:rPr>
        <w:t xml:space="preserve"> Media:</w:t>
      </w:r>
      <w:r w:rsidRPr="005205BA">
        <w:rPr>
          <w:rFonts w:cs="Arial"/>
          <w:bCs/>
          <w:i/>
          <w:color w:val="000000"/>
          <w:sz w:val="18"/>
          <w:szCs w:val="18"/>
        </w:rPr>
        <w:t xml:space="preserve"> </w:t>
      </w:r>
      <w:hyperlink r:id="rId17" w:tgtFrame="_blank" w:history="1">
        <w:r w:rsidRPr="005205BA">
          <w:rPr>
            <w:rStyle w:val="Hyperlink"/>
            <w:rFonts w:cs="Arial"/>
            <w:bCs/>
            <w:i/>
            <w:sz w:val="18"/>
            <w:szCs w:val="18"/>
          </w:rPr>
          <w:t>Twitter</w:t>
        </w:r>
      </w:hyperlink>
      <w:r w:rsidRPr="005205BA">
        <w:rPr>
          <w:rFonts w:cs="Arial"/>
          <w:bCs/>
          <w:i/>
          <w:sz w:val="18"/>
          <w:szCs w:val="18"/>
        </w:rPr>
        <w:t xml:space="preserve">, </w:t>
      </w:r>
      <w:hyperlink r:id="rId18" w:tgtFrame="_blank" w:history="1">
        <w:r w:rsidRPr="005205BA">
          <w:rPr>
            <w:rStyle w:val="Hyperlink"/>
            <w:rFonts w:cs="Arial"/>
            <w:bCs/>
            <w:i/>
            <w:sz w:val="18"/>
            <w:szCs w:val="18"/>
          </w:rPr>
          <w:t>YouTube</w:t>
        </w:r>
      </w:hyperlink>
      <w:r w:rsidRPr="005205BA">
        <w:rPr>
          <w:rFonts w:cs="Arial"/>
          <w:bCs/>
          <w:i/>
          <w:sz w:val="18"/>
          <w:szCs w:val="18"/>
        </w:rPr>
        <w:t xml:space="preserve">, </w:t>
      </w:r>
      <w:hyperlink r:id="rId19" w:tgtFrame="_blank" w:history="1">
        <w:r w:rsidRPr="005205BA">
          <w:rPr>
            <w:rStyle w:val="Hyperlink"/>
            <w:rFonts w:cs="Arial"/>
            <w:bCs/>
            <w:i/>
            <w:sz w:val="18"/>
            <w:szCs w:val="18"/>
          </w:rPr>
          <w:t>Facebook</w:t>
        </w:r>
      </w:hyperlink>
      <w:r w:rsidRPr="005205BA">
        <w:rPr>
          <w:rFonts w:cs="Arial"/>
          <w:bCs/>
          <w:i/>
          <w:sz w:val="18"/>
          <w:szCs w:val="18"/>
        </w:rPr>
        <w:t xml:space="preserve">, </w:t>
      </w:r>
      <w:hyperlink r:id="rId20" w:tgtFrame="_blank" w:history="1">
        <w:r w:rsidRPr="005205BA">
          <w:rPr>
            <w:rStyle w:val="Hyperlink"/>
            <w:rFonts w:cs="Arial"/>
            <w:bCs/>
            <w:i/>
            <w:sz w:val="18"/>
            <w:szCs w:val="18"/>
          </w:rPr>
          <w:t>Pinterest</w:t>
        </w:r>
      </w:hyperlink>
      <w:r w:rsidRPr="005205BA">
        <w:rPr>
          <w:rFonts w:cs="Arial"/>
          <w:bCs/>
          <w:i/>
          <w:sz w:val="18"/>
          <w:szCs w:val="18"/>
        </w:rPr>
        <w:t xml:space="preserve">, </w:t>
      </w:r>
      <w:hyperlink r:id="rId21" w:tgtFrame="_blank" w:history="1">
        <w:r w:rsidRPr="005205BA">
          <w:rPr>
            <w:rStyle w:val="Hyperlink"/>
            <w:rFonts w:cs="Arial"/>
            <w:bCs/>
            <w:i/>
            <w:sz w:val="18"/>
            <w:szCs w:val="18"/>
          </w:rPr>
          <w:t>LinkedIn</w:t>
        </w:r>
      </w:hyperlink>
      <w:r w:rsidRPr="005205BA">
        <w:rPr>
          <w:rFonts w:cs="Arial"/>
          <w:bCs/>
          <w:i/>
          <w:sz w:val="18"/>
          <w:szCs w:val="18"/>
        </w:rPr>
        <w:t>, </w:t>
      </w:r>
      <w:hyperlink r:id="rId22" w:tgtFrame="_blank" w:history="1">
        <w:r w:rsidRPr="005205BA">
          <w:rPr>
            <w:rStyle w:val="Hyperlink"/>
            <w:rFonts w:cs="Arial"/>
            <w:bCs/>
            <w:i/>
            <w:sz w:val="18"/>
            <w:szCs w:val="18"/>
          </w:rPr>
          <w:t>Instagram</w:t>
        </w:r>
      </w:hyperlink>
      <w:r w:rsidRPr="005205BA">
        <w:rPr>
          <w:rFonts w:cs="Arial"/>
          <w:bCs/>
          <w:i/>
          <w:sz w:val="18"/>
          <w:szCs w:val="18"/>
        </w:rPr>
        <w:t xml:space="preserve"> </w:t>
      </w:r>
      <w:r w:rsidRPr="005205BA">
        <w:rPr>
          <w:rFonts w:cs="Arial"/>
          <w:bCs/>
          <w:i/>
          <w:color w:val="000000"/>
          <w:sz w:val="18"/>
          <w:szCs w:val="18"/>
        </w:rPr>
        <w:t>und</w:t>
      </w:r>
      <w:r w:rsidRPr="005205BA">
        <w:rPr>
          <w:rFonts w:cs="Arial"/>
          <w:bCs/>
          <w:i/>
          <w:sz w:val="18"/>
          <w:szCs w:val="18"/>
        </w:rPr>
        <w:t> </w:t>
      </w:r>
      <w:hyperlink r:id="rId23" w:tgtFrame="_blank" w:history="1">
        <w:r w:rsidRPr="005205BA">
          <w:rPr>
            <w:rStyle w:val="Hyperlink"/>
            <w:rFonts w:cs="Arial"/>
            <w:bCs/>
            <w:i/>
            <w:sz w:val="18"/>
            <w:szCs w:val="18"/>
          </w:rPr>
          <w:t>Vimeo</w:t>
        </w:r>
      </w:hyperlink>
      <w:r w:rsidRPr="005205BA">
        <w:rPr>
          <w:rFonts w:cs="Arial"/>
          <w:bCs/>
          <w:i/>
          <w:sz w:val="18"/>
          <w:szCs w:val="18"/>
        </w:rPr>
        <w:t xml:space="preserve">. </w:t>
      </w:r>
    </w:p>
    <w:p w14:paraId="4465611C" w14:textId="77777777" w:rsidR="00062EBA" w:rsidRPr="00C84ABF" w:rsidRDefault="00062EBA" w:rsidP="00062EBA">
      <w:pPr>
        <w:rPr>
          <w:bCs/>
          <w:i/>
          <w:sz w:val="18"/>
          <w:szCs w:val="18"/>
        </w:rPr>
      </w:pPr>
      <w:bookmarkStart w:id="3" w:name="_Hlk13046668"/>
    </w:p>
    <w:p w14:paraId="778DCCB6" w14:textId="77777777" w:rsidR="00062EBA" w:rsidRDefault="00062EBA" w:rsidP="00062EBA">
      <w:pPr>
        <w:rPr>
          <w:b/>
          <w:sz w:val="18"/>
          <w:szCs w:val="18"/>
        </w:rPr>
      </w:pPr>
    </w:p>
    <w:p w14:paraId="004B4784" w14:textId="474685F4" w:rsidR="00062EBA" w:rsidRPr="00C84ABF" w:rsidRDefault="00062EBA" w:rsidP="00062EBA">
      <w:pPr>
        <w:rPr>
          <w:b/>
          <w:sz w:val="18"/>
          <w:szCs w:val="18"/>
        </w:rPr>
      </w:pPr>
      <w:r w:rsidRPr="00C84ABF">
        <w:rPr>
          <w:b/>
          <w:sz w:val="18"/>
          <w:szCs w:val="18"/>
        </w:rPr>
        <w:t>Pressekontakt:</w:t>
      </w:r>
    </w:p>
    <w:p w14:paraId="63034C59" w14:textId="77777777" w:rsidR="00062EBA" w:rsidRPr="00C84ABF" w:rsidRDefault="00062EBA" w:rsidP="00062EBA">
      <w:pPr>
        <w:rPr>
          <w:i/>
          <w:sz w:val="18"/>
          <w:szCs w:val="18"/>
        </w:rPr>
      </w:pPr>
    </w:p>
    <w:p w14:paraId="1094D16C" w14:textId="77777777" w:rsidR="00062EBA" w:rsidRPr="00C84ABF" w:rsidRDefault="00062EBA" w:rsidP="00062EBA">
      <w:pPr>
        <w:rPr>
          <w:b/>
          <w:bCs/>
          <w:sz w:val="18"/>
          <w:szCs w:val="18"/>
        </w:rPr>
      </w:pPr>
      <w:r w:rsidRPr="00C84ABF">
        <w:rPr>
          <w:b/>
          <w:bCs/>
          <w:sz w:val="18"/>
          <w:szCs w:val="18"/>
        </w:rPr>
        <w:t>nora systems GmbH</w:t>
      </w:r>
    </w:p>
    <w:p w14:paraId="3832CAFE" w14:textId="77777777" w:rsidR="00062EBA" w:rsidRPr="00C84ABF" w:rsidRDefault="00062EBA" w:rsidP="00062EBA">
      <w:pPr>
        <w:rPr>
          <w:sz w:val="18"/>
          <w:szCs w:val="18"/>
        </w:rPr>
      </w:pPr>
      <w:r w:rsidRPr="00C84ABF">
        <w:rPr>
          <w:sz w:val="18"/>
          <w:szCs w:val="18"/>
        </w:rPr>
        <w:t>Doris Janik</w:t>
      </w:r>
    </w:p>
    <w:p w14:paraId="0FA232F1" w14:textId="77777777" w:rsidR="00062EBA" w:rsidRPr="00C84ABF" w:rsidRDefault="00062EBA" w:rsidP="00062EBA">
      <w:pPr>
        <w:rPr>
          <w:sz w:val="18"/>
          <w:szCs w:val="18"/>
        </w:rPr>
      </w:pPr>
      <w:r w:rsidRPr="00C84ABF">
        <w:rPr>
          <w:sz w:val="18"/>
          <w:szCs w:val="18"/>
        </w:rPr>
        <w:t>Pressereferentin</w:t>
      </w:r>
    </w:p>
    <w:p w14:paraId="5C88F1A9" w14:textId="77777777" w:rsidR="00062EBA" w:rsidRPr="00C84ABF" w:rsidRDefault="00062EBA" w:rsidP="00062EBA">
      <w:pPr>
        <w:rPr>
          <w:sz w:val="18"/>
          <w:szCs w:val="18"/>
        </w:rPr>
      </w:pPr>
    </w:p>
    <w:p w14:paraId="0CABBD62" w14:textId="77777777" w:rsidR="00062EBA" w:rsidRPr="00C84ABF" w:rsidRDefault="00062EBA" w:rsidP="00062EBA">
      <w:pPr>
        <w:rPr>
          <w:sz w:val="18"/>
          <w:szCs w:val="18"/>
        </w:rPr>
      </w:pPr>
      <w:proofErr w:type="spellStart"/>
      <w:r w:rsidRPr="00C84ABF">
        <w:rPr>
          <w:sz w:val="18"/>
          <w:szCs w:val="18"/>
        </w:rPr>
        <w:t>Höhnerweg</w:t>
      </w:r>
      <w:proofErr w:type="spellEnd"/>
      <w:r w:rsidRPr="00C84ABF">
        <w:rPr>
          <w:sz w:val="18"/>
          <w:szCs w:val="18"/>
        </w:rPr>
        <w:t xml:space="preserve"> 2-4</w:t>
      </w:r>
      <w:r w:rsidRPr="00C84ABF">
        <w:rPr>
          <w:sz w:val="18"/>
          <w:szCs w:val="18"/>
        </w:rPr>
        <w:br/>
        <w:t>69469 Weinheim</w:t>
      </w:r>
    </w:p>
    <w:p w14:paraId="338D1C0A" w14:textId="77777777" w:rsidR="00062EBA" w:rsidRPr="00127170" w:rsidRDefault="00062EBA" w:rsidP="00062EBA">
      <w:pPr>
        <w:rPr>
          <w:sz w:val="18"/>
          <w:szCs w:val="18"/>
          <w:lang w:val="en-US"/>
        </w:rPr>
      </w:pPr>
      <w:r w:rsidRPr="00127170">
        <w:rPr>
          <w:sz w:val="18"/>
          <w:szCs w:val="18"/>
          <w:lang w:val="en-US"/>
        </w:rPr>
        <w:t>Tel.: +49.6201.80-7287</w:t>
      </w:r>
      <w:r w:rsidRPr="00127170">
        <w:rPr>
          <w:sz w:val="18"/>
          <w:szCs w:val="18"/>
          <w:lang w:val="en-US"/>
        </w:rPr>
        <w:br/>
        <w:t xml:space="preserve">Mail: </w:t>
      </w:r>
      <w:hyperlink r:id="rId24" w:history="1">
        <w:r w:rsidRPr="00127170">
          <w:rPr>
            <w:rStyle w:val="Hyperlink"/>
            <w:sz w:val="18"/>
            <w:szCs w:val="18"/>
            <w:lang w:val="en-US"/>
          </w:rPr>
          <w:t>presse@nora.com</w:t>
        </w:r>
      </w:hyperlink>
      <w:r w:rsidRPr="00127170">
        <w:rPr>
          <w:sz w:val="18"/>
          <w:szCs w:val="18"/>
          <w:lang w:val="en-US"/>
        </w:rPr>
        <w:br/>
        <w:t xml:space="preserve">Internet: </w:t>
      </w:r>
      <w:hyperlink r:id="rId25" w:tgtFrame="_blank" w:history="1">
        <w:r w:rsidRPr="00127170">
          <w:rPr>
            <w:rStyle w:val="Hyperlink"/>
            <w:sz w:val="18"/>
            <w:szCs w:val="18"/>
            <w:lang w:val="en-US"/>
          </w:rPr>
          <w:t>www.nora.com/de</w:t>
        </w:r>
      </w:hyperlink>
    </w:p>
    <w:p w14:paraId="47797164" w14:textId="77777777" w:rsidR="00062EBA" w:rsidRPr="00127170" w:rsidRDefault="00062EBA" w:rsidP="00062EBA">
      <w:pPr>
        <w:rPr>
          <w:color w:val="000000"/>
          <w:sz w:val="18"/>
          <w:szCs w:val="18"/>
          <w:lang w:val="en-US"/>
        </w:rPr>
      </w:pPr>
    </w:p>
    <w:p w14:paraId="6E9116F9" w14:textId="77777777" w:rsidR="0052541F" w:rsidRDefault="0052541F">
      <w:pPr>
        <w:rPr>
          <w:b/>
          <w:bCs/>
          <w:sz w:val="18"/>
          <w:szCs w:val="18"/>
          <w:lang w:val="en-US"/>
        </w:rPr>
      </w:pPr>
      <w:r>
        <w:rPr>
          <w:b/>
          <w:bCs/>
          <w:sz w:val="18"/>
          <w:szCs w:val="18"/>
          <w:lang w:val="en-US"/>
        </w:rPr>
        <w:br w:type="page"/>
      </w:r>
    </w:p>
    <w:p w14:paraId="18FFE74A" w14:textId="693342A8" w:rsidR="00062EBA" w:rsidRPr="00127170" w:rsidRDefault="00062EBA" w:rsidP="00062EBA">
      <w:pPr>
        <w:autoSpaceDE w:val="0"/>
        <w:autoSpaceDN w:val="0"/>
        <w:adjustRightInd w:val="0"/>
        <w:jc w:val="both"/>
        <w:rPr>
          <w:b/>
          <w:bCs/>
          <w:sz w:val="18"/>
          <w:szCs w:val="18"/>
          <w:lang w:val="en-US"/>
        </w:rPr>
      </w:pPr>
      <w:r w:rsidRPr="00127170">
        <w:rPr>
          <w:b/>
          <w:bCs/>
          <w:sz w:val="18"/>
          <w:szCs w:val="18"/>
          <w:lang w:val="en-US"/>
        </w:rPr>
        <w:lastRenderedPageBreak/>
        <w:t>GCI Germany GmbH</w:t>
      </w:r>
    </w:p>
    <w:p w14:paraId="2C58D32E" w14:textId="77777777" w:rsidR="00062EBA" w:rsidRPr="00127170" w:rsidRDefault="00062EBA" w:rsidP="00062EBA">
      <w:pPr>
        <w:autoSpaceDE w:val="0"/>
        <w:autoSpaceDN w:val="0"/>
        <w:adjustRightInd w:val="0"/>
        <w:jc w:val="both"/>
        <w:rPr>
          <w:bCs/>
          <w:sz w:val="18"/>
          <w:szCs w:val="18"/>
          <w:lang w:val="en-US"/>
        </w:rPr>
      </w:pPr>
      <w:r w:rsidRPr="00127170">
        <w:rPr>
          <w:bCs/>
          <w:sz w:val="18"/>
          <w:szCs w:val="18"/>
          <w:lang w:val="en-US"/>
        </w:rPr>
        <w:t>Nora Lippelt</w:t>
      </w:r>
    </w:p>
    <w:p w14:paraId="66AA689F" w14:textId="77777777" w:rsidR="00062EBA" w:rsidRPr="00127170" w:rsidRDefault="00062EBA" w:rsidP="00062EBA">
      <w:pPr>
        <w:autoSpaceDE w:val="0"/>
        <w:autoSpaceDN w:val="0"/>
        <w:adjustRightInd w:val="0"/>
        <w:jc w:val="both"/>
        <w:rPr>
          <w:bCs/>
          <w:sz w:val="18"/>
          <w:szCs w:val="18"/>
          <w:lang w:val="en-US"/>
        </w:rPr>
      </w:pPr>
      <w:r w:rsidRPr="00127170">
        <w:rPr>
          <w:bCs/>
          <w:sz w:val="18"/>
          <w:szCs w:val="18"/>
          <w:lang w:val="en-US"/>
        </w:rPr>
        <w:t>Director</w:t>
      </w:r>
    </w:p>
    <w:p w14:paraId="327C7E98" w14:textId="77777777" w:rsidR="00062EBA" w:rsidRPr="00127170" w:rsidRDefault="00062EBA" w:rsidP="00062EBA">
      <w:pPr>
        <w:autoSpaceDE w:val="0"/>
        <w:autoSpaceDN w:val="0"/>
        <w:adjustRightInd w:val="0"/>
        <w:jc w:val="both"/>
        <w:rPr>
          <w:bCs/>
          <w:sz w:val="18"/>
          <w:szCs w:val="18"/>
          <w:lang w:val="en-US"/>
        </w:rPr>
      </w:pPr>
    </w:p>
    <w:p w14:paraId="6D115718" w14:textId="77777777" w:rsidR="00062EBA" w:rsidRPr="00C84ABF" w:rsidRDefault="00062EBA" w:rsidP="00062EBA">
      <w:pPr>
        <w:autoSpaceDE w:val="0"/>
        <w:autoSpaceDN w:val="0"/>
        <w:adjustRightInd w:val="0"/>
        <w:jc w:val="both"/>
        <w:rPr>
          <w:bCs/>
          <w:sz w:val="18"/>
          <w:szCs w:val="18"/>
        </w:rPr>
      </w:pPr>
      <w:r w:rsidRPr="00C84ABF">
        <w:rPr>
          <w:bCs/>
          <w:sz w:val="18"/>
          <w:szCs w:val="18"/>
        </w:rPr>
        <w:t>Berliner Allee 44</w:t>
      </w:r>
    </w:p>
    <w:p w14:paraId="4D4737AB" w14:textId="77777777" w:rsidR="00062EBA" w:rsidRPr="00C84ABF" w:rsidRDefault="00062EBA" w:rsidP="00062EBA">
      <w:pPr>
        <w:autoSpaceDE w:val="0"/>
        <w:autoSpaceDN w:val="0"/>
        <w:adjustRightInd w:val="0"/>
        <w:jc w:val="both"/>
        <w:rPr>
          <w:bCs/>
          <w:sz w:val="18"/>
          <w:szCs w:val="18"/>
        </w:rPr>
      </w:pPr>
      <w:r w:rsidRPr="00C84ABF">
        <w:rPr>
          <w:bCs/>
          <w:sz w:val="18"/>
          <w:szCs w:val="18"/>
        </w:rPr>
        <w:t>40212 Düsseldorf</w:t>
      </w:r>
    </w:p>
    <w:p w14:paraId="402F7004" w14:textId="77777777" w:rsidR="00062EBA" w:rsidRPr="0011724D" w:rsidRDefault="00062EBA" w:rsidP="00062EBA">
      <w:pPr>
        <w:autoSpaceDE w:val="0"/>
        <w:autoSpaceDN w:val="0"/>
        <w:adjustRightInd w:val="0"/>
        <w:jc w:val="both"/>
        <w:rPr>
          <w:bCs/>
          <w:sz w:val="18"/>
          <w:szCs w:val="18"/>
        </w:rPr>
      </w:pPr>
      <w:r w:rsidRPr="0011724D">
        <w:rPr>
          <w:bCs/>
          <w:sz w:val="18"/>
          <w:szCs w:val="18"/>
        </w:rPr>
        <w:t>Tel.: +49.211.430.79-281</w:t>
      </w:r>
    </w:p>
    <w:p w14:paraId="52F5E2D7" w14:textId="21C46EF1" w:rsidR="00062EBA" w:rsidRPr="00B43043" w:rsidRDefault="00062EBA" w:rsidP="00B43043">
      <w:pPr>
        <w:autoSpaceDE w:val="0"/>
        <w:autoSpaceDN w:val="0"/>
        <w:adjustRightInd w:val="0"/>
        <w:jc w:val="both"/>
        <w:rPr>
          <w:bCs/>
          <w:color w:val="0000FF"/>
          <w:sz w:val="18"/>
          <w:szCs w:val="18"/>
          <w:u w:val="single"/>
        </w:rPr>
      </w:pPr>
      <w:r w:rsidRPr="0011724D">
        <w:rPr>
          <w:bCs/>
          <w:sz w:val="18"/>
          <w:szCs w:val="18"/>
        </w:rPr>
        <w:t xml:space="preserve">Mail: </w:t>
      </w:r>
      <w:r w:rsidRPr="0011724D">
        <w:rPr>
          <w:rFonts w:cs="Arial"/>
          <w:bCs/>
          <w:color w:val="0000FF"/>
          <w:sz w:val="18"/>
          <w:szCs w:val="18"/>
          <w:u w:val="single"/>
        </w:rPr>
        <w:t>Nora.Lippelt@gciworldwide.com</w:t>
      </w:r>
      <w:bookmarkEnd w:id="1"/>
      <w:bookmarkEnd w:id="2"/>
      <w:bookmarkEnd w:id="3"/>
    </w:p>
    <w:sectPr w:rsidR="00062EBA" w:rsidRPr="00B43043" w:rsidSect="009116F1">
      <w:headerReference w:type="default" r:id="rId26"/>
      <w:footerReference w:type="default" r:id="rId27"/>
      <w:headerReference w:type="first" r:id="rId28"/>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0137" w14:textId="77777777" w:rsidR="00CE78F2" w:rsidRDefault="00CE78F2">
      <w:r>
        <w:separator/>
      </w:r>
    </w:p>
  </w:endnote>
  <w:endnote w:type="continuationSeparator" w:id="0">
    <w:p w14:paraId="6EB68BE8" w14:textId="77777777" w:rsidR="00CE78F2" w:rsidRDefault="00CE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E7CB" w14:textId="77777777" w:rsidR="00ED16FE" w:rsidRDefault="008533A1" w:rsidP="00B61A96">
    <w:pPr>
      <w:pStyle w:val="Fuzeile"/>
      <w:jc w:val="center"/>
    </w:pPr>
    <w:r>
      <w:fldChar w:fldCharType="begin"/>
    </w:r>
    <w:r w:rsidR="00ED16FE">
      <w:instrText>PAGE   \* MERGEFORMAT</w:instrText>
    </w:r>
    <w:r>
      <w:fldChar w:fldCharType="separate"/>
    </w:r>
    <w:r w:rsidR="001562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E6C3" w14:textId="77777777" w:rsidR="00CE78F2" w:rsidRDefault="00CE78F2">
      <w:r>
        <w:separator/>
      </w:r>
    </w:p>
  </w:footnote>
  <w:footnote w:type="continuationSeparator" w:id="0">
    <w:p w14:paraId="7E71368A" w14:textId="77777777" w:rsidR="00CE78F2" w:rsidRDefault="00CE78F2">
      <w:r>
        <w:continuationSeparator/>
      </w:r>
    </w:p>
  </w:footnote>
  <w:footnote w:id="1">
    <w:p w14:paraId="3EF982DA" w14:textId="2934960D" w:rsidR="00264908" w:rsidRDefault="00264908" w:rsidP="00264908">
      <w:pPr>
        <w:pStyle w:val="Funotentext"/>
      </w:pPr>
      <w:r>
        <w:rPr>
          <w:rStyle w:val="Funotenzeichen"/>
        </w:rPr>
        <w:footnoteRef/>
      </w:r>
      <w:r>
        <w:t xml:space="preserve"> Quelle: Deutscher Städtetag, Handreichung nachhaltiges und suffizientes Bauen, 2021, </w:t>
      </w:r>
      <w:hyperlink r:id="rId1" w:history="1">
        <w:r w:rsidRPr="00AE5325">
          <w:rPr>
            <w:rStyle w:val="Hyperlink"/>
          </w:rPr>
          <w:t>https://www.staedtetag.de/files/dst/docs/Publikationen/Weitere-Publikationen/2021/handreichung-nachhaltiges-suffizientes-bauen.pdf</w:t>
        </w:r>
      </w:hyperlink>
    </w:p>
    <w:p w14:paraId="64423483" w14:textId="051DBF0A" w:rsidR="00264908" w:rsidRDefault="00264908">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6A42" w14:textId="1D3E7BEE" w:rsidR="00FC15A0" w:rsidRDefault="0011724D" w:rsidP="00FC15A0">
    <w:pPr>
      <w:pStyle w:val="Kopfzeile"/>
    </w:pPr>
    <w:r>
      <w:rPr>
        <w:noProof/>
      </w:rPr>
      <w:drawing>
        <wp:anchor distT="0" distB="0" distL="114300" distR="114300" simplePos="0" relativeHeight="251658240" behindDoc="0" locked="0" layoutInCell="1" allowOverlap="1" wp14:anchorId="508EC144" wp14:editId="4E8D4936">
          <wp:simplePos x="0" y="0"/>
          <wp:positionH relativeFrom="margin">
            <wp:posOffset>5109210</wp:posOffset>
          </wp:positionH>
          <wp:positionV relativeFrom="margin">
            <wp:posOffset>-1148715</wp:posOffset>
          </wp:positionV>
          <wp:extent cx="1181100" cy="56388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2AD345A" w14:textId="77777777" w:rsidR="00FC15A0" w:rsidRDefault="00FC15A0" w:rsidP="00FC15A0">
    <w:pPr>
      <w:pStyle w:val="Kopfzeile"/>
    </w:pPr>
  </w:p>
  <w:p w14:paraId="09BE3A63" w14:textId="77777777" w:rsidR="00FC15A0" w:rsidRDefault="00FC15A0" w:rsidP="00FC15A0">
    <w:pPr>
      <w:pStyle w:val="Kopfzeile"/>
    </w:pPr>
  </w:p>
  <w:p w14:paraId="61D2ABB3" w14:textId="77777777" w:rsidR="00FC15A0" w:rsidRDefault="00FC15A0" w:rsidP="00FC15A0">
    <w:pPr>
      <w:pStyle w:val="Kopfzeile"/>
    </w:pPr>
  </w:p>
  <w:p w14:paraId="6A11D3A8" w14:textId="77777777" w:rsidR="00FC15A0" w:rsidRDefault="00FC15A0" w:rsidP="00FC15A0">
    <w:pPr>
      <w:pStyle w:val="Kopfzeile"/>
    </w:pPr>
  </w:p>
  <w:p w14:paraId="0FF53067" w14:textId="77777777" w:rsidR="00062EBA" w:rsidRPr="00055EE7" w:rsidRDefault="00062EBA" w:rsidP="00062EBA">
    <w:pPr>
      <w:pStyle w:val="Kopfzeile"/>
      <w:rPr>
        <w:noProof/>
        <w:lang w:val="de-DE"/>
      </w:rPr>
    </w:pPr>
    <w:r>
      <w:rPr>
        <w:noProof/>
        <w:lang w:val="de-DE"/>
      </w:rPr>
      <w:t>Pressemitteilung</w:t>
    </w:r>
  </w:p>
  <w:p w14:paraId="7E8D88CE" w14:textId="77777777" w:rsidR="00FC15A0" w:rsidRPr="009D0DC4" w:rsidRDefault="00FC15A0" w:rsidP="00FC15A0">
    <w:pPr>
      <w:pStyle w:val="Kopfzeile"/>
      <w:rPr>
        <w:noProof/>
        <w:lang w:val="de-DE"/>
      </w:rPr>
    </w:pPr>
  </w:p>
  <w:p w14:paraId="16C63C07" w14:textId="77777777" w:rsidR="00ED16FE" w:rsidRPr="00C573D4" w:rsidRDefault="00ED16FE" w:rsidP="00FC15A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A8B3" w14:textId="2C3711FD" w:rsidR="00EA2F8C" w:rsidRDefault="0011724D" w:rsidP="00EA2F8C">
    <w:pPr>
      <w:pStyle w:val="Kopfzeile"/>
    </w:pPr>
    <w:r>
      <w:rPr>
        <w:noProof/>
      </w:rPr>
      <w:drawing>
        <wp:anchor distT="0" distB="0" distL="114300" distR="114300" simplePos="0" relativeHeight="251657216" behindDoc="0" locked="0" layoutInCell="1" allowOverlap="1" wp14:anchorId="0F99382E" wp14:editId="5763D6DF">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F2D85E3" w14:textId="77777777" w:rsidR="00ED16FE" w:rsidRDefault="00ED16FE" w:rsidP="00EA2F8C">
    <w:pPr>
      <w:pStyle w:val="Kopfzeile"/>
      <w:jc w:val="right"/>
    </w:pPr>
  </w:p>
  <w:p w14:paraId="20762B69" w14:textId="77777777" w:rsidR="00ED16FE" w:rsidRDefault="00EA2F8C" w:rsidP="00EA2F8C">
    <w:pPr>
      <w:pStyle w:val="Kopfzeile"/>
      <w:tabs>
        <w:tab w:val="left" w:pos="5880"/>
      </w:tabs>
    </w:pPr>
    <w:r>
      <w:tab/>
    </w:r>
    <w:r>
      <w:tab/>
    </w:r>
  </w:p>
  <w:p w14:paraId="706C1BBB" w14:textId="77777777" w:rsidR="00ED16FE" w:rsidRDefault="00ED16FE" w:rsidP="000869DC">
    <w:pPr>
      <w:pStyle w:val="Kopfzeile"/>
    </w:pPr>
  </w:p>
  <w:p w14:paraId="7E70C4CC" w14:textId="77777777" w:rsidR="00ED16FE" w:rsidRDefault="00ED16FE" w:rsidP="000869DC">
    <w:pPr>
      <w:pStyle w:val="Kopfzeile"/>
    </w:pPr>
  </w:p>
  <w:p w14:paraId="473ACDA8" w14:textId="1C8E896A" w:rsidR="00ED16FE" w:rsidRPr="00055EE7" w:rsidRDefault="00062EBA" w:rsidP="00394FF8">
    <w:pPr>
      <w:pStyle w:val="Kopfzeile"/>
      <w:rPr>
        <w:noProof/>
        <w:lang w:val="de-DE"/>
      </w:rPr>
    </w:pPr>
    <w:r>
      <w:rPr>
        <w:noProof/>
        <w:lang w:val="de-DE"/>
      </w:rPr>
      <w:t>Pressemitteilung</w:t>
    </w:r>
  </w:p>
  <w:p w14:paraId="35F07023" w14:textId="77777777" w:rsidR="00ED16FE" w:rsidRPr="002E4AED" w:rsidRDefault="00ED16FE" w:rsidP="00394FF8">
    <w:pPr>
      <w:pStyle w:val="Kopfzeile"/>
      <w:rPr>
        <w:noProof/>
      </w:rPr>
    </w:pPr>
  </w:p>
  <w:p w14:paraId="640ABAD7" w14:textId="77777777"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C348E9"/>
    <w:multiLevelType w:val="hybridMultilevel"/>
    <w:tmpl w:val="80164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52422046">
    <w:abstractNumId w:val="0"/>
  </w:num>
  <w:num w:numId="2" w16cid:durableId="594555846">
    <w:abstractNumId w:val="0"/>
  </w:num>
  <w:num w:numId="3" w16cid:durableId="361901818">
    <w:abstractNumId w:val="0"/>
  </w:num>
  <w:num w:numId="4" w16cid:durableId="441608102">
    <w:abstractNumId w:val="1"/>
  </w:num>
  <w:num w:numId="5" w16cid:durableId="996686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4982"/>
    <w:rsid w:val="0000664B"/>
    <w:rsid w:val="0001523A"/>
    <w:rsid w:val="00015AD3"/>
    <w:rsid w:val="00016D23"/>
    <w:rsid w:val="000177EB"/>
    <w:rsid w:val="000216DC"/>
    <w:rsid w:val="000249AB"/>
    <w:rsid w:val="00026B9C"/>
    <w:rsid w:val="0002746A"/>
    <w:rsid w:val="00030713"/>
    <w:rsid w:val="00036B4A"/>
    <w:rsid w:val="000422B2"/>
    <w:rsid w:val="000475A4"/>
    <w:rsid w:val="0005269E"/>
    <w:rsid w:val="00055EE7"/>
    <w:rsid w:val="0005702C"/>
    <w:rsid w:val="00057A4C"/>
    <w:rsid w:val="00060EFF"/>
    <w:rsid w:val="00062487"/>
    <w:rsid w:val="00062EBA"/>
    <w:rsid w:val="00066B9D"/>
    <w:rsid w:val="000818AD"/>
    <w:rsid w:val="000869DC"/>
    <w:rsid w:val="000914DE"/>
    <w:rsid w:val="00092B08"/>
    <w:rsid w:val="00096E2F"/>
    <w:rsid w:val="000A0B01"/>
    <w:rsid w:val="000A1F7C"/>
    <w:rsid w:val="000A7A8B"/>
    <w:rsid w:val="000C2E24"/>
    <w:rsid w:val="000C433C"/>
    <w:rsid w:val="000D1819"/>
    <w:rsid w:val="000D67A2"/>
    <w:rsid w:val="000E5135"/>
    <w:rsid w:val="000E788F"/>
    <w:rsid w:val="000F295D"/>
    <w:rsid w:val="000F5636"/>
    <w:rsid w:val="00100E4B"/>
    <w:rsid w:val="00102EF6"/>
    <w:rsid w:val="00104543"/>
    <w:rsid w:val="00104735"/>
    <w:rsid w:val="001062CA"/>
    <w:rsid w:val="00106AF9"/>
    <w:rsid w:val="00110756"/>
    <w:rsid w:val="001141CD"/>
    <w:rsid w:val="0011645E"/>
    <w:rsid w:val="0011724D"/>
    <w:rsid w:val="0012358C"/>
    <w:rsid w:val="00127170"/>
    <w:rsid w:val="0013050A"/>
    <w:rsid w:val="001331C6"/>
    <w:rsid w:val="0013393C"/>
    <w:rsid w:val="00134729"/>
    <w:rsid w:val="00141DD2"/>
    <w:rsid w:val="00143790"/>
    <w:rsid w:val="00152E6C"/>
    <w:rsid w:val="001562B2"/>
    <w:rsid w:val="001675BC"/>
    <w:rsid w:val="001707F3"/>
    <w:rsid w:val="001775B4"/>
    <w:rsid w:val="001854A3"/>
    <w:rsid w:val="00192790"/>
    <w:rsid w:val="0019750E"/>
    <w:rsid w:val="00197A7E"/>
    <w:rsid w:val="001A3686"/>
    <w:rsid w:val="001B2540"/>
    <w:rsid w:val="001B3948"/>
    <w:rsid w:val="001C1EA4"/>
    <w:rsid w:val="001C4A5B"/>
    <w:rsid w:val="001D4680"/>
    <w:rsid w:val="001D4716"/>
    <w:rsid w:val="001D5E94"/>
    <w:rsid w:val="001D6042"/>
    <w:rsid w:val="001E3D4D"/>
    <w:rsid w:val="001E4586"/>
    <w:rsid w:val="001E7E2C"/>
    <w:rsid w:val="002028AC"/>
    <w:rsid w:val="00203697"/>
    <w:rsid w:val="00212239"/>
    <w:rsid w:val="002128AA"/>
    <w:rsid w:val="00212AFC"/>
    <w:rsid w:val="00215E84"/>
    <w:rsid w:val="00222309"/>
    <w:rsid w:val="00235C91"/>
    <w:rsid w:val="0024782F"/>
    <w:rsid w:val="00252168"/>
    <w:rsid w:val="0025421B"/>
    <w:rsid w:val="002571A7"/>
    <w:rsid w:val="0026134D"/>
    <w:rsid w:val="002647DD"/>
    <w:rsid w:val="00264908"/>
    <w:rsid w:val="00264FFA"/>
    <w:rsid w:val="00271E23"/>
    <w:rsid w:val="0027363A"/>
    <w:rsid w:val="0028088B"/>
    <w:rsid w:val="00281EA4"/>
    <w:rsid w:val="0028222C"/>
    <w:rsid w:val="00285619"/>
    <w:rsid w:val="0028602D"/>
    <w:rsid w:val="00296DCB"/>
    <w:rsid w:val="002A329F"/>
    <w:rsid w:val="002A40D6"/>
    <w:rsid w:val="002B318B"/>
    <w:rsid w:val="002B51E6"/>
    <w:rsid w:val="002C4B0C"/>
    <w:rsid w:val="002C5ACE"/>
    <w:rsid w:val="002C7B4D"/>
    <w:rsid w:val="002D29E9"/>
    <w:rsid w:val="002D5A1A"/>
    <w:rsid w:val="002D6FF5"/>
    <w:rsid w:val="002E340C"/>
    <w:rsid w:val="002E3D54"/>
    <w:rsid w:val="0030051B"/>
    <w:rsid w:val="003013BE"/>
    <w:rsid w:val="00303406"/>
    <w:rsid w:val="00304338"/>
    <w:rsid w:val="003051A3"/>
    <w:rsid w:val="00313D6F"/>
    <w:rsid w:val="00324E2C"/>
    <w:rsid w:val="00325129"/>
    <w:rsid w:val="003254D5"/>
    <w:rsid w:val="003358D1"/>
    <w:rsid w:val="00345C0A"/>
    <w:rsid w:val="003476A0"/>
    <w:rsid w:val="00353A2A"/>
    <w:rsid w:val="003608D0"/>
    <w:rsid w:val="00364B3D"/>
    <w:rsid w:val="003666CD"/>
    <w:rsid w:val="00370AA1"/>
    <w:rsid w:val="00371050"/>
    <w:rsid w:val="00372A0C"/>
    <w:rsid w:val="003756C6"/>
    <w:rsid w:val="00394FF8"/>
    <w:rsid w:val="003A0181"/>
    <w:rsid w:val="003A43CC"/>
    <w:rsid w:val="003A746F"/>
    <w:rsid w:val="003B1BF5"/>
    <w:rsid w:val="003C0906"/>
    <w:rsid w:val="003C3649"/>
    <w:rsid w:val="003C508F"/>
    <w:rsid w:val="003C5655"/>
    <w:rsid w:val="003D3683"/>
    <w:rsid w:val="003D3BFC"/>
    <w:rsid w:val="003D4F5E"/>
    <w:rsid w:val="003F4E46"/>
    <w:rsid w:val="003F5508"/>
    <w:rsid w:val="003F5512"/>
    <w:rsid w:val="003F5AD4"/>
    <w:rsid w:val="00400D63"/>
    <w:rsid w:val="0040201D"/>
    <w:rsid w:val="00402601"/>
    <w:rsid w:val="00402B5F"/>
    <w:rsid w:val="00403FF6"/>
    <w:rsid w:val="004217D7"/>
    <w:rsid w:val="00440054"/>
    <w:rsid w:val="00443DD2"/>
    <w:rsid w:val="00457B3F"/>
    <w:rsid w:val="00463A76"/>
    <w:rsid w:val="004717AF"/>
    <w:rsid w:val="00473DA6"/>
    <w:rsid w:val="0047588B"/>
    <w:rsid w:val="004775A6"/>
    <w:rsid w:val="00485C50"/>
    <w:rsid w:val="00486C57"/>
    <w:rsid w:val="00493130"/>
    <w:rsid w:val="0049405E"/>
    <w:rsid w:val="004A18BF"/>
    <w:rsid w:val="004A3225"/>
    <w:rsid w:val="004B5CAD"/>
    <w:rsid w:val="004B6DC9"/>
    <w:rsid w:val="004B7329"/>
    <w:rsid w:val="004C13D0"/>
    <w:rsid w:val="004C61CF"/>
    <w:rsid w:val="004D1D9B"/>
    <w:rsid w:val="004D1F33"/>
    <w:rsid w:val="004D247C"/>
    <w:rsid w:val="004D45C1"/>
    <w:rsid w:val="004D5B79"/>
    <w:rsid w:val="004D7E8A"/>
    <w:rsid w:val="004E2C2D"/>
    <w:rsid w:val="004E353D"/>
    <w:rsid w:val="004E42A8"/>
    <w:rsid w:val="004F014D"/>
    <w:rsid w:val="004F25F0"/>
    <w:rsid w:val="004F419C"/>
    <w:rsid w:val="004F7947"/>
    <w:rsid w:val="004F7E10"/>
    <w:rsid w:val="00500CA1"/>
    <w:rsid w:val="00501131"/>
    <w:rsid w:val="00506A47"/>
    <w:rsid w:val="005112B6"/>
    <w:rsid w:val="0051443D"/>
    <w:rsid w:val="00515B1D"/>
    <w:rsid w:val="00517675"/>
    <w:rsid w:val="005205BA"/>
    <w:rsid w:val="0052189C"/>
    <w:rsid w:val="0052541F"/>
    <w:rsid w:val="00527ABE"/>
    <w:rsid w:val="00527CE1"/>
    <w:rsid w:val="0053135B"/>
    <w:rsid w:val="005341C7"/>
    <w:rsid w:val="00540B26"/>
    <w:rsid w:val="00540CFF"/>
    <w:rsid w:val="00540FB6"/>
    <w:rsid w:val="0054207C"/>
    <w:rsid w:val="0054226D"/>
    <w:rsid w:val="005432D4"/>
    <w:rsid w:val="00551FB1"/>
    <w:rsid w:val="005532E3"/>
    <w:rsid w:val="0055539C"/>
    <w:rsid w:val="00562AB3"/>
    <w:rsid w:val="00563F66"/>
    <w:rsid w:val="00570774"/>
    <w:rsid w:val="0057504A"/>
    <w:rsid w:val="00576470"/>
    <w:rsid w:val="00577644"/>
    <w:rsid w:val="005776BB"/>
    <w:rsid w:val="005808A8"/>
    <w:rsid w:val="00582C03"/>
    <w:rsid w:val="00583B1A"/>
    <w:rsid w:val="005953A7"/>
    <w:rsid w:val="005957AC"/>
    <w:rsid w:val="00597F05"/>
    <w:rsid w:val="005A2964"/>
    <w:rsid w:val="005B2C27"/>
    <w:rsid w:val="005C1E86"/>
    <w:rsid w:val="005C32C1"/>
    <w:rsid w:val="005C4989"/>
    <w:rsid w:val="005C5CC4"/>
    <w:rsid w:val="005C6096"/>
    <w:rsid w:val="005D17C0"/>
    <w:rsid w:val="005D507C"/>
    <w:rsid w:val="005D5462"/>
    <w:rsid w:val="005D7F0A"/>
    <w:rsid w:val="005E1030"/>
    <w:rsid w:val="005E4723"/>
    <w:rsid w:val="005E71A4"/>
    <w:rsid w:val="005F4068"/>
    <w:rsid w:val="005F4900"/>
    <w:rsid w:val="005F5EF2"/>
    <w:rsid w:val="00602D0B"/>
    <w:rsid w:val="00624F86"/>
    <w:rsid w:val="00626A7F"/>
    <w:rsid w:val="00627900"/>
    <w:rsid w:val="00635A77"/>
    <w:rsid w:val="00636BF0"/>
    <w:rsid w:val="0064133E"/>
    <w:rsid w:val="00641489"/>
    <w:rsid w:val="00644980"/>
    <w:rsid w:val="00644E8E"/>
    <w:rsid w:val="00646135"/>
    <w:rsid w:val="00646DA1"/>
    <w:rsid w:val="00650DD2"/>
    <w:rsid w:val="006538B0"/>
    <w:rsid w:val="0065423F"/>
    <w:rsid w:val="00660713"/>
    <w:rsid w:val="00662028"/>
    <w:rsid w:val="00662630"/>
    <w:rsid w:val="00666FC2"/>
    <w:rsid w:val="006738FC"/>
    <w:rsid w:val="00680FAA"/>
    <w:rsid w:val="00681572"/>
    <w:rsid w:val="00684A9E"/>
    <w:rsid w:val="00685EA4"/>
    <w:rsid w:val="006927B4"/>
    <w:rsid w:val="0069305F"/>
    <w:rsid w:val="00696B97"/>
    <w:rsid w:val="006C06EF"/>
    <w:rsid w:val="006C186C"/>
    <w:rsid w:val="006C35E9"/>
    <w:rsid w:val="006C7160"/>
    <w:rsid w:val="006D6A99"/>
    <w:rsid w:val="006E03DE"/>
    <w:rsid w:val="006E52DF"/>
    <w:rsid w:val="006E5F31"/>
    <w:rsid w:val="006F6E81"/>
    <w:rsid w:val="00713ADE"/>
    <w:rsid w:val="00714FDC"/>
    <w:rsid w:val="0071607E"/>
    <w:rsid w:val="00716E0D"/>
    <w:rsid w:val="0071775C"/>
    <w:rsid w:val="007208C5"/>
    <w:rsid w:val="007244B1"/>
    <w:rsid w:val="00724FC0"/>
    <w:rsid w:val="00726F34"/>
    <w:rsid w:val="00730174"/>
    <w:rsid w:val="00733173"/>
    <w:rsid w:val="00733471"/>
    <w:rsid w:val="00742729"/>
    <w:rsid w:val="00753449"/>
    <w:rsid w:val="00760E31"/>
    <w:rsid w:val="007610E9"/>
    <w:rsid w:val="00761725"/>
    <w:rsid w:val="007631B6"/>
    <w:rsid w:val="00764F43"/>
    <w:rsid w:val="007719C8"/>
    <w:rsid w:val="00771C36"/>
    <w:rsid w:val="00773397"/>
    <w:rsid w:val="00780CD8"/>
    <w:rsid w:val="00782374"/>
    <w:rsid w:val="00783A3F"/>
    <w:rsid w:val="007856A7"/>
    <w:rsid w:val="00790149"/>
    <w:rsid w:val="00793D8C"/>
    <w:rsid w:val="0079470E"/>
    <w:rsid w:val="007A3D32"/>
    <w:rsid w:val="007A5A3C"/>
    <w:rsid w:val="007A6D6A"/>
    <w:rsid w:val="007B2677"/>
    <w:rsid w:val="007B27CB"/>
    <w:rsid w:val="007B3046"/>
    <w:rsid w:val="007C29A6"/>
    <w:rsid w:val="007C45A0"/>
    <w:rsid w:val="007C4BB2"/>
    <w:rsid w:val="007C6B16"/>
    <w:rsid w:val="007C7679"/>
    <w:rsid w:val="007D2F42"/>
    <w:rsid w:val="007D3B11"/>
    <w:rsid w:val="007D547E"/>
    <w:rsid w:val="007D7013"/>
    <w:rsid w:val="007E2694"/>
    <w:rsid w:val="007E27D0"/>
    <w:rsid w:val="007E2B7E"/>
    <w:rsid w:val="007E637E"/>
    <w:rsid w:val="007F46A5"/>
    <w:rsid w:val="007F6A8C"/>
    <w:rsid w:val="00802C53"/>
    <w:rsid w:val="00810598"/>
    <w:rsid w:val="00811A3D"/>
    <w:rsid w:val="00816FA9"/>
    <w:rsid w:val="00817A6B"/>
    <w:rsid w:val="00820BE2"/>
    <w:rsid w:val="00825F84"/>
    <w:rsid w:val="0083019E"/>
    <w:rsid w:val="00836B62"/>
    <w:rsid w:val="00837996"/>
    <w:rsid w:val="00842177"/>
    <w:rsid w:val="008533A1"/>
    <w:rsid w:val="00855065"/>
    <w:rsid w:val="00855186"/>
    <w:rsid w:val="00863D60"/>
    <w:rsid w:val="00874302"/>
    <w:rsid w:val="008820C6"/>
    <w:rsid w:val="0089383F"/>
    <w:rsid w:val="00893EE7"/>
    <w:rsid w:val="008944A0"/>
    <w:rsid w:val="00895F58"/>
    <w:rsid w:val="00896B56"/>
    <w:rsid w:val="008A1AB6"/>
    <w:rsid w:val="008A24A1"/>
    <w:rsid w:val="008A416A"/>
    <w:rsid w:val="008A51D2"/>
    <w:rsid w:val="008B0D91"/>
    <w:rsid w:val="008B1A69"/>
    <w:rsid w:val="008B63F4"/>
    <w:rsid w:val="008B7F12"/>
    <w:rsid w:val="008C6DA4"/>
    <w:rsid w:val="008D584D"/>
    <w:rsid w:val="008E0753"/>
    <w:rsid w:val="008E750E"/>
    <w:rsid w:val="008E7D1C"/>
    <w:rsid w:val="008F6AA9"/>
    <w:rsid w:val="008F6F54"/>
    <w:rsid w:val="00904AE8"/>
    <w:rsid w:val="00911379"/>
    <w:rsid w:val="009116F1"/>
    <w:rsid w:val="009146B0"/>
    <w:rsid w:val="00914A89"/>
    <w:rsid w:val="009165F1"/>
    <w:rsid w:val="00920A77"/>
    <w:rsid w:val="00925930"/>
    <w:rsid w:val="00934E57"/>
    <w:rsid w:val="00944923"/>
    <w:rsid w:val="009469A8"/>
    <w:rsid w:val="0095053C"/>
    <w:rsid w:val="00955B8F"/>
    <w:rsid w:val="00956135"/>
    <w:rsid w:val="009572AB"/>
    <w:rsid w:val="00957DF7"/>
    <w:rsid w:val="00962FFE"/>
    <w:rsid w:val="00970E30"/>
    <w:rsid w:val="009738B4"/>
    <w:rsid w:val="009838C2"/>
    <w:rsid w:val="00984114"/>
    <w:rsid w:val="00987470"/>
    <w:rsid w:val="00990C3D"/>
    <w:rsid w:val="00992DCF"/>
    <w:rsid w:val="009A2F01"/>
    <w:rsid w:val="009A3B40"/>
    <w:rsid w:val="009A4889"/>
    <w:rsid w:val="009B0260"/>
    <w:rsid w:val="009B0DD8"/>
    <w:rsid w:val="009B0F19"/>
    <w:rsid w:val="009B1BEC"/>
    <w:rsid w:val="009C797C"/>
    <w:rsid w:val="009C7BFE"/>
    <w:rsid w:val="009D0DC4"/>
    <w:rsid w:val="009D3A42"/>
    <w:rsid w:val="009D7D51"/>
    <w:rsid w:val="009E0CD9"/>
    <w:rsid w:val="009F1425"/>
    <w:rsid w:val="009F2B7F"/>
    <w:rsid w:val="009F37C6"/>
    <w:rsid w:val="009F50ED"/>
    <w:rsid w:val="009F5A76"/>
    <w:rsid w:val="009F6CEC"/>
    <w:rsid w:val="00A009E0"/>
    <w:rsid w:val="00A024D7"/>
    <w:rsid w:val="00A0278E"/>
    <w:rsid w:val="00A04014"/>
    <w:rsid w:val="00A11E1D"/>
    <w:rsid w:val="00A1216F"/>
    <w:rsid w:val="00A13763"/>
    <w:rsid w:val="00A1795B"/>
    <w:rsid w:val="00A200F4"/>
    <w:rsid w:val="00A42BA5"/>
    <w:rsid w:val="00A457C5"/>
    <w:rsid w:val="00A51B66"/>
    <w:rsid w:val="00A60183"/>
    <w:rsid w:val="00A60900"/>
    <w:rsid w:val="00A60AF9"/>
    <w:rsid w:val="00A6225F"/>
    <w:rsid w:val="00A6431D"/>
    <w:rsid w:val="00A67F73"/>
    <w:rsid w:val="00A7550D"/>
    <w:rsid w:val="00A76113"/>
    <w:rsid w:val="00A84A68"/>
    <w:rsid w:val="00A93BD4"/>
    <w:rsid w:val="00A94407"/>
    <w:rsid w:val="00A97213"/>
    <w:rsid w:val="00AA0BB5"/>
    <w:rsid w:val="00AA46EB"/>
    <w:rsid w:val="00AA5AC9"/>
    <w:rsid w:val="00AA7106"/>
    <w:rsid w:val="00AB3D47"/>
    <w:rsid w:val="00AB4BBD"/>
    <w:rsid w:val="00AB5484"/>
    <w:rsid w:val="00AB7825"/>
    <w:rsid w:val="00AC5192"/>
    <w:rsid w:val="00AD69D4"/>
    <w:rsid w:val="00AE2556"/>
    <w:rsid w:val="00AE4F96"/>
    <w:rsid w:val="00AF2A71"/>
    <w:rsid w:val="00AF2B7E"/>
    <w:rsid w:val="00AF5B71"/>
    <w:rsid w:val="00AF75DC"/>
    <w:rsid w:val="00B012EC"/>
    <w:rsid w:val="00B0469E"/>
    <w:rsid w:val="00B10918"/>
    <w:rsid w:val="00B10E60"/>
    <w:rsid w:val="00B14498"/>
    <w:rsid w:val="00B157D1"/>
    <w:rsid w:val="00B15B2E"/>
    <w:rsid w:val="00B2066E"/>
    <w:rsid w:val="00B21CD0"/>
    <w:rsid w:val="00B25D40"/>
    <w:rsid w:val="00B364E9"/>
    <w:rsid w:val="00B37D88"/>
    <w:rsid w:val="00B40DFC"/>
    <w:rsid w:val="00B42FBD"/>
    <w:rsid w:val="00B43043"/>
    <w:rsid w:val="00B5008D"/>
    <w:rsid w:val="00B56F01"/>
    <w:rsid w:val="00B61A96"/>
    <w:rsid w:val="00B62EFC"/>
    <w:rsid w:val="00B63BF9"/>
    <w:rsid w:val="00B63CBA"/>
    <w:rsid w:val="00B63FA5"/>
    <w:rsid w:val="00B65A49"/>
    <w:rsid w:val="00B72B16"/>
    <w:rsid w:val="00B72C88"/>
    <w:rsid w:val="00B77385"/>
    <w:rsid w:val="00B911D6"/>
    <w:rsid w:val="00B91540"/>
    <w:rsid w:val="00B92736"/>
    <w:rsid w:val="00B97E8E"/>
    <w:rsid w:val="00BA4DC7"/>
    <w:rsid w:val="00BB4236"/>
    <w:rsid w:val="00BB4C84"/>
    <w:rsid w:val="00BB7010"/>
    <w:rsid w:val="00BC233A"/>
    <w:rsid w:val="00BD63E2"/>
    <w:rsid w:val="00BE0C40"/>
    <w:rsid w:val="00BE3942"/>
    <w:rsid w:val="00BE4945"/>
    <w:rsid w:val="00BE5DD8"/>
    <w:rsid w:val="00BE7240"/>
    <w:rsid w:val="00BF02E4"/>
    <w:rsid w:val="00BF091D"/>
    <w:rsid w:val="00BF0A61"/>
    <w:rsid w:val="00BF2452"/>
    <w:rsid w:val="00BF2D62"/>
    <w:rsid w:val="00C05D6B"/>
    <w:rsid w:val="00C05F36"/>
    <w:rsid w:val="00C06B61"/>
    <w:rsid w:val="00C06C96"/>
    <w:rsid w:val="00C10BC6"/>
    <w:rsid w:val="00C12FEC"/>
    <w:rsid w:val="00C2130B"/>
    <w:rsid w:val="00C23F0A"/>
    <w:rsid w:val="00C2768A"/>
    <w:rsid w:val="00C27F9D"/>
    <w:rsid w:val="00C32901"/>
    <w:rsid w:val="00C3473B"/>
    <w:rsid w:val="00C42BCA"/>
    <w:rsid w:val="00C507E5"/>
    <w:rsid w:val="00C50F33"/>
    <w:rsid w:val="00C573D4"/>
    <w:rsid w:val="00C60ECA"/>
    <w:rsid w:val="00C62FA9"/>
    <w:rsid w:val="00C63E0A"/>
    <w:rsid w:val="00C653BB"/>
    <w:rsid w:val="00C67812"/>
    <w:rsid w:val="00C76739"/>
    <w:rsid w:val="00C84A8A"/>
    <w:rsid w:val="00C84ABF"/>
    <w:rsid w:val="00C85CD6"/>
    <w:rsid w:val="00C90D0E"/>
    <w:rsid w:val="00CA1F8E"/>
    <w:rsid w:val="00CA4BCE"/>
    <w:rsid w:val="00CA5DE5"/>
    <w:rsid w:val="00CA64D4"/>
    <w:rsid w:val="00CB191A"/>
    <w:rsid w:val="00CB20C2"/>
    <w:rsid w:val="00CC201F"/>
    <w:rsid w:val="00CC7267"/>
    <w:rsid w:val="00CD498A"/>
    <w:rsid w:val="00CD63F5"/>
    <w:rsid w:val="00CD77A0"/>
    <w:rsid w:val="00CE0E43"/>
    <w:rsid w:val="00CE531A"/>
    <w:rsid w:val="00CE78F2"/>
    <w:rsid w:val="00CF4D9E"/>
    <w:rsid w:val="00D0767F"/>
    <w:rsid w:val="00D148AE"/>
    <w:rsid w:val="00D17B2C"/>
    <w:rsid w:val="00D17E3D"/>
    <w:rsid w:val="00D21E18"/>
    <w:rsid w:val="00D229FF"/>
    <w:rsid w:val="00D25118"/>
    <w:rsid w:val="00D30833"/>
    <w:rsid w:val="00D31B6E"/>
    <w:rsid w:val="00D32A6E"/>
    <w:rsid w:val="00D32CD8"/>
    <w:rsid w:val="00D4072F"/>
    <w:rsid w:val="00D426D9"/>
    <w:rsid w:val="00D42E8C"/>
    <w:rsid w:val="00D44AE6"/>
    <w:rsid w:val="00D44F11"/>
    <w:rsid w:val="00D46625"/>
    <w:rsid w:val="00D46CCB"/>
    <w:rsid w:val="00D533EC"/>
    <w:rsid w:val="00D5463C"/>
    <w:rsid w:val="00D5564F"/>
    <w:rsid w:val="00D6516C"/>
    <w:rsid w:val="00D700B5"/>
    <w:rsid w:val="00D72C33"/>
    <w:rsid w:val="00D7394D"/>
    <w:rsid w:val="00D74B53"/>
    <w:rsid w:val="00D82E7B"/>
    <w:rsid w:val="00D840AC"/>
    <w:rsid w:val="00D84D3A"/>
    <w:rsid w:val="00DA087A"/>
    <w:rsid w:val="00DA4A3C"/>
    <w:rsid w:val="00DA56BB"/>
    <w:rsid w:val="00DA61D6"/>
    <w:rsid w:val="00DB047F"/>
    <w:rsid w:val="00DB21A3"/>
    <w:rsid w:val="00DB34A9"/>
    <w:rsid w:val="00DB42D6"/>
    <w:rsid w:val="00DB718D"/>
    <w:rsid w:val="00DC4ACB"/>
    <w:rsid w:val="00DD322E"/>
    <w:rsid w:val="00DD56B7"/>
    <w:rsid w:val="00DE14C3"/>
    <w:rsid w:val="00DF0109"/>
    <w:rsid w:val="00DF25AA"/>
    <w:rsid w:val="00DF37A5"/>
    <w:rsid w:val="00DF5BAD"/>
    <w:rsid w:val="00DF5E96"/>
    <w:rsid w:val="00DF61E0"/>
    <w:rsid w:val="00E0690E"/>
    <w:rsid w:val="00E16D1A"/>
    <w:rsid w:val="00E20187"/>
    <w:rsid w:val="00E319C9"/>
    <w:rsid w:val="00E31E8F"/>
    <w:rsid w:val="00E325EA"/>
    <w:rsid w:val="00E4086F"/>
    <w:rsid w:val="00E4119E"/>
    <w:rsid w:val="00E43763"/>
    <w:rsid w:val="00E43851"/>
    <w:rsid w:val="00E45BB8"/>
    <w:rsid w:val="00E54FF3"/>
    <w:rsid w:val="00E5578C"/>
    <w:rsid w:val="00E56A81"/>
    <w:rsid w:val="00E63C99"/>
    <w:rsid w:val="00E7171E"/>
    <w:rsid w:val="00E80C87"/>
    <w:rsid w:val="00E82146"/>
    <w:rsid w:val="00E821F1"/>
    <w:rsid w:val="00E84394"/>
    <w:rsid w:val="00E872AC"/>
    <w:rsid w:val="00E8791E"/>
    <w:rsid w:val="00E87AF3"/>
    <w:rsid w:val="00E9729F"/>
    <w:rsid w:val="00EA2CA3"/>
    <w:rsid w:val="00EA2F8C"/>
    <w:rsid w:val="00EA7304"/>
    <w:rsid w:val="00EA7D90"/>
    <w:rsid w:val="00EB3A89"/>
    <w:rsid w:val="00EC1AA1"/>
    <w:rsid w:val="00ED16FE"/>
    <w:rsid w:val="00ED384F"/>
    <w:rsid w:val="00ED68EA"/>
    <w:rsid w:val="00EE5A31"/>
    <w:rsid w:val="00EE69F6"/>
    <w:rsid w:val="00EF0084"/>
    <w:rsid w:val="00EF15D7"/>
    <w:rsid w:val="00EF1E16"/>
    <w:rsid w:val="00EF2DBB"/>
    <w:rsid w:val="00F04F06"/>
    <w:rsid w:val="00F051C3"/>
    <w:rsid w:val="00F0589D"/>
    <w:rsid w:val="00F07679"/>
    <w:rsid w:val="00F0787C"/>
    <w:rsid w:val="00F1132C"/>
    <w:rsid w:val="00F11DF1"/>
    <w:rsid w:val="00F12553"/>
    <w:rsid w:val="00F17301"/>
    <w:rsid w:val="00F20BF4"/>
    <w:rsid w:val="00F218E3"/>
    <w:rsid w:val="00F22999"/>
    <w:rsid w:val="00F3017E"/>
    <w:rsid w:val="00F304E3"/>
    <w:rsid w:val="00F376B7"/>
    <w:rsid w:val="00F40C30"/>
    <w:rsid w:val="00F4388C"/>
    <w:rsid w:val="00F44167"/>
    <w:rsid w:val="00F52576"/>
    <w:rsid w:val="00F530D9"/>
    <w:rsid w:val="00F71145"/>
    <w:rsid w:val="00F71D1C"/>
    <w:rsid w:val="00F71E8B"/>
    <w:rsid w:val="00F8212E"/>
    <w:rsid w:val="00F8496A"/>
    <w:rsid w:val="00F8720F"/>
    <w:rsid w:val="00F90CA0"/>
    <w:rsid w:val="00FA174B"/>
    <w:rsid w:val="00FA7940"/>
    <w:rsid w:val="00FB7D67"/>
    <w:rsid w:val="00FC05BA"/>
    <w:rsid w:val="00FC15A0"/>
    <w:rsid w:val="00FC1827"/>
    <w:rsid w:val="00FC1EA2"/>
    <w:rsid w:val="00FC5476"/>
    <w:rsid w:val="00FD0FD6"/>
    <w:rsid w:val="00FD35EC"/>
    <w:rsid w:val="00FE028F"/>
    <w:rsid w:val="00FE12C2"/>
    <w:rsid w:val="00FE1FD6"/>
    <w:rsid w:val="00FE2702"/>
    <w:rsid w:val="00FE51BF"/>
    <w:rsid w:val="00FE64EC"/>
    <w:rsid w:val="00FE7861"/>
    <w:rsid w:val="00FF0643"/>
    <w:rsid w:val="00FF205D"/>
    <w:rsid w:val="00FF2698"/>
    <w:rsid w:val="00FF2EB0"/>
    <w:rsid w:val="00FF5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B0BBE"/>
  <w15:chartTrackingRefBased/>
  <w15:docId w15:val="{5B371BED-FF4B-412B-AB32-F31A0824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35E9"/>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unhideWhenUsed/>
    <w:rsid w:val="001C1EA4"/>
    <w:rPr>
      <w:sz w:val="20"/>
      <w:szCs w:val="20"/>
    </w:rPr>
  </w:style>
  <w:style w:type="character" w:customStyle="1" w:styleId="KommentartextZchn">
    <w:name w:val="Kommentartext Zchn"/>
    <w:link w:val="Kommentartext"/>
    <w:uiPriority w:val="99"/>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BesuchterLink">
    <w:name w:val="FollowedHyperlink"/>
    <w:uiPriority w:val="99"/>
    <w:semiHidden/>
    <w:unhideWhenUsed/>
    <w:rsid w:val="004B5CAD"/>
    <w:rPr>
      <w:color w:val="954F72"/>
      <w:u w:val="single"/>
    </w:rPr>
  </w:style>
  <w:style w:type="character" w:styleId="NichtaufgelsteErwhnung">
    <w:name w:val="Unresolved Mention"/>
    <w:uiPriority w:val="99"/>
    <w:semiHidden/>
    <w:unhideWhenUsed/>
    <w:rsid w:val="00F376B7"/>
    <w:rPr>
      <w:color w:val="605E5C"/>
      <w:shd w:val="clear" w:color="auto" w:fill="E1DFDD"/>
    </w:rPr>
  </w:style>
  <w:style w:type="paragraph" w:styleId="berarbeitung">
    <w:name w:val="Revision"/>
    <w:hidden/>
    <w:uiPriority w:val="99"/>
    <w:semiHidden/>
    <w:rsid w:val="0071775C"/>
    <w:rPr>
      <w:rFonts w:ascii="Arial" w:hAnsi="Arial"/>
      <w:sz w:val="22"/>
      <w:szCs w:val="24"/>
    </w:rPr>
  </w:style>
  <w:style w:type="paragraph" w:styleId="Untertitel">
    <w:name w:val="Subtitle"/>
    <w:basedOn w:val="Standard"/>
    <w:next w:val="Standard"/>
    <w:link w:val="UntertitelZchn"/>
    <w:uiPriority w:val="11"/>
    <w:qFormat/>
    <w:rsid w:val="008944A0"/>
    <w:pPr>
      <w:spacing w:after="60"/>
      <w:jc w:val="center"/>
      <w:outlineLvl w:val="1"/>
    </w:pPr>
    <w:rPr>
      <w:rFonts w:ascii="Calibri Light" w:hAnsi="Calibri Light"/>
      <w:sz w:val="24"/>
    </w:rPr>
  </w:style>
  <w:style w:type="character" w:customStyle="1" w:styleId="UntertitelZchn">
    <w:name w:val="Untertitel Zchn"/>
    <w:basedOn w:val="Absatz-Standardschriftart"/>
    <w:link w:val="Untertitel"/>
    <w:uiPriority w:val="11"/>
    <w:rsid w:val="008944A0"/>
    <w:rPr>
      <w:rFonts w:ascii="Calibri Light" w:hAnsi="Calibri Light"/>
      <w:sz w:val="24"/>
      <w:szCs w:val="24"/>
    </w:rPr>
  </w:style>
  <w:style w:type="paragraph" w:styleId="Funotentext">
    <w:name w:val="footnote text"/>
    <w:basedOn w:val="Standard"/>
    <w:link w:val="FunotentextZchn"/>
    <w:uiPriority w:val="99"/>
    <w:semiHidden/>
    <w:unhideWhenUsed/>
    <w:rsid w:val="000E788F"/>
    <w:rPr>
      <w:sz w:val="20"/>
      <w:szCs w:val="20"/>
    </w:rPr>
  </w:style>
  <w:style w:type="character" w:customStyle="1" w:styleId="FunotentextZchn">
    <w:name w:val="Fußnotentext Zchn"/>
    <w:basedOn w:val="Absatz-Standardschriftart"/>
    <w:link w:val="Funotentext"/>
    <w:uiPriority w:val="99"/>
    <w:semiHidden/>
    <w:rsid w:val="000E788F"/>
    <w:rPr>
      <w:rFonts w:ascii="Arial" w:hAnsi="Arial"/>
    </w:rPr>
  </w:style>
  <w:style w:type="character" w:styleId="Funotenzeichen">
    <w:name w:val="footnote reference"/>
    <w:basedOn w:val="Absatz-Standardschriftart"/>
    <w:uiPriority w:val="99"/>
    <w:semiHidden/>
    <w:unhideWhenUsed/>
    <w:rsid w:val="000E788F"/>
    <w:rPr>
      <w:vertAlign w:val="superscript"/>
    </w:rPr>
  </w:style>
  <w:style w:type="paragraph" w:styleId="Listenabsatz">
    <w:name w:val="List Paragraph"/>
    <w:basedOn w:val="Standard"/>
    <w:uiPriority w:val="34"/>
    <w:qFormat/>
    <w:rsid w:val="00925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8662">
      <w:bodyDiv w:val="1"/>
      <w:marLeft w:val="0"/>
      <w:marRight w:val="0"/>
      <w:marTop w:val="0"/>
      <w:marBottom w:val="0"/>
      <w:divBdr>
        <w:top w:val="none" w:sz="0" w:space="0" w:color="auto"/>
        <w:left w:val="none" w:sz="0" w:space="0" w:color="auto"/>
        <w:bottom w:val="none" w:sz="0" w:space="0" w:color="auto"/>
        <w:right w:val="none" w:sz="0" w:space="0" w:color="auto"/>
      </w:divBdr>
    </w:div>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622688006">
      <w:bodyDiv w:val="1"/>
      <w:marLeft w:val="0"/>
      <w:marRight w:val="0"/>
      <w:marTop w:val="0"/>
      <w:marBottom w:val="0"/>
      <w:divBdr>
        <w:top w:val="none" w:sz="0" w:space="0" w:color="auto"/>
        <w:left w:val="none" w:sz="0" w:space="0" w:color="auto"/>
        <w:bottom w:val="none" w:sz="0" w:space="0" w:color="auto"/>
        <w:right w:val="none" w:sz="0" w:space="0" w:color="auto"/>
      </w:divBdr>
    </w:div>
    <w:div w:id="977683095">
      <w:bodyDiv w:val="1"/>
      <w:marLeft w:val="0"/>
      <w:marRight w:val="0"/>
      <w:marTop w:val="0"/>
      <w:marBottom w:val="0"/>
      <w:divBdr>
        <w:top w:val="none" w:sz="0" w:space="0" w:color="auto"/>
        <w:left w:val="none" w:sz="0" w:space="0" w:color="auto"/>
        <w:bottom w:val="none" w:sz="0" w:space="0" w:color="auto"/>
        <w:right w:val="none" w:sz="0" w:space="0" w:color="auto"/>
      </w:divBdr>
    </w:div>
    <w:div w:id="1091438104">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 w:id="21273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nora-systems-inc./mycompany/" TargetMode="External"/><Relationship Id="rId18" Type="http://schemas.openxmlformats.org/officeDocument/2006/relationships/hyperlink" Target="https://c212.net/c/link/?t=0&amp;l=en&amp;o=2379762-2&amp;h=2570929014&amp;u=https%3A%2F%2Fwww.youtube.com%2Fc%2Finterface&amp;a=YouTub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212.net/c/link/?t=0&amp;l=en&amp;o=2379762-2&amp;h=4144392634&amp;u=https%3A%2F%2Fwww.linkedin.com%2Fcompany%2Finterface&amp;a=LinkedIn" TargetMode="External"/><Relationship Id="rId7" Type="http://schemas.openxmlformats.org/officeDocument/2006/relationships/settings" Target="settings.xml"/><Relationship Id="rId12" Type="http://schemas.openxmlformats.org/officeDocument/2006/relationships/hyperlink" Target="https://www.nora.com/deutschland/de" TargetMode="External"/><Relationship Id="rId17" Type="http://schemas.openxmlformats.org/officeDocument/2006/relationships/hyperlink" Target="https://c212.net/c/link/?t=0&amp;l=en&amp;o=2379762-2&amp;h=2074296210&amp;u=https%3A%2F%2Ftwitter.com%2FInterfaceInc&amp;a=Twitter" TargetMode="External"/><Relationship Id="rId25" Type="http://schemas.openxmlformats.org/officeDocument/2006/relationships/hyperlink" Target="http://www.nora.com/de.html" TargetMode="External"/><Relationship Id="rId2" Type="http://schemas.openxmlformats.org/officeDocument/2006/relationships/customXml" Target="../customXml/item2.xml"/><Relationship Id="rId16" Type="http://schemas.openxmlformats.org/officeDocument/2006/relationships/hyperlink" Target="https://blog.interface.com/de/" TargetMode="External"/><Relationship Id="rId20" Type="http://schemas.openxmlformats.org/officeDocument/2006/relationships/hyperlink" Target="https://c212.net/c/link/?t=0&amp;l=en&amp;o=2379762-2&amp;h=3083175772&amp;u=https%3A%2F%2Fwww.pinterest.com%2Finterface%2F&amp;a=Pintere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nora_by_interface_dach/" TargetMode="External"/><Relationship Id="rId24" Type="http://schemas.openxmlformats.org/officeDocument/2006/relationships/hyperlink" Target="mailto:presse@nora.com" TargetMode="External"/><Relationship Id="rId5" Type="http://schemas.openxmlformats.org/officeDocument/2006/relationships/numbering" Target="numbering.xml"/><Relationship Id="rId15" Type="http://schemas.openxmlformats.org/officeDocument/2006/relationships/hyperlink" Target="https://www.interface.com/EU/de-DE/homepage" TargetMode="External"/><Relationship Id="rId23" Type="http://schemas.openxmlformats.org/officeDocument/2006/relationships/hyperlink" Target="https://c212.net/c/link/?t=0&amp;l=en&amp;o=2379762-2&amp;h=2240602264&amp;u=https%3A%2F%2Fvimeo.com%2Finterface&amp;a=Vimeo"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c212.net/c/link/?t=0&amp;l=en&amp;o=2379762-2&amp;h=977103161&amp;u=https%3A%2F%2Fwww.facebook.com%2FInterface%2F%3Ffref%3Dts&amp;a=Face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norasystems" TargetMode="External"/><Relationship Id="rId22" Type="http://schemas.openxmlformats.org/officeDocument/2006/relationships/hyperlink" Target="https://c212.net/c/link/?t=0&amp;l=en&amp;o=2379762-2&amp;h=3466201880&amp;u=https%3A%2F%2Fwww.instagram.com%2Finterface%2F&amp;a=Instagram"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taedtetag.de/files/dst/docs/Publikationen/Weitere-Publikationen/2021/handreichung-nachhaltiges-suffizientes-bau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60A7A3776495F478F96B85FBBED7E49" ma:contentTypeVersion="11" ma:contentTypeDescription="Ein neues Dokument erstellen." ma:contentTypeScope="" ma:versionID="584c296275ec6235a84e2670bc170b3a">
  <xsd:schema xmlns:xsd="http://www.w3.org/2001/XMLSchema" xmlns:xs="http://www.w3.org/2001/XMLSchema" xmlns:p="http://schemas.microsoft.com/office/2006/metadata/properties" xmlns:ns2="cd2177e1-5696-4f5e-b0de-0ac7aa290620" targetNamespace="http://schemas.microsoft.com/office/2006/metadata/properties" ma:root="true" ma:fieldsID="8f9a9523c78d5d8825e56ce6d327ea56" ns2:_="">
    <xsd:import namespace="cd2177e1-5696-4f5e-b0de-0ac7aa2906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177e1-5696-4f5e-b0de-0ac7aa290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BE89F-D087-47B7-8DA3-A42BD50156D6}">
  <ds:schemaRefs>
    <ds:schemaRef ds:uri="http://schemas.openxmlformats.org/officeDocument/2006/bibliography"/>
  </ds:schemaRefs>
</ds:datastoreItem>
</file>

<file path=customXml/itemProps2.xml><?xml version="1.0" encoding="utf-8"?>
<ds:datastoreItem xmlns:ds="http://schemas.openxmlformats.org/officeDocument/2006/customXml" ds:itemID="{5648032F-2C97-4D97-A794-87A579742740}">
  <ds:schemaRefs>
    <ds:schemaRef ds:uri="http://schemas.microsoft.com/sharepoint/v3/contenttype/forms"/>
  </ds:schemaRefs>
</ds:datastoreItem>
</file>

<file path=customXml/itemProps3.xml><?xml version="1.0" encoding="utf-8"?>
<ds:datastoreItem xmlns:ds="http://schemas.openxmlformats.org/officeDocument/2006/customXml" ds:itemID="{F66D73CB-E2E5-487C-A8DE-B36A07B85C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944B7-DB82-4295-82AE-19E372FD8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177e1-5696-4f5e-b0de-0ac7aa290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8890</Characters>
  <Application>Microsoft Office Word</Application>
  <DocSecurity>0</DocSecurity>
  <Lines>74</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9938</CharactersWithSpaces>
  <SharedDoc>false</SharedDoc>
  <HLinks>
    <vt:vector size="78" baseType="variant">
      <vt:variant>
        <vt:i4>2162714</vt:i4>
      </vt:variant>
      <vt:variant>
        <vt:i4>36</vt:i4>
      </vt:variant>
      <vt:variant>
        <vt:i4>0</vt:i4>
      </vt:variant>
      <vt:variant>
        <vt:i4>5</vt:i4>
      </vt:variant>
      <vt:variant>
        <vt:lpwstr>mailto:nora@heringschuppener.com</vt:lpwstr>
      </vt:variant>
      <vt:variant>
        <vt:lpwstr/>
      </vt:variant>
      <vt:variant>
        <vt:i4>3735662</vt:i4>
      </vt:variant>
      <vt:variant>
        <vt:i4>33</vt:i4>
      </vt:variant>
      <vt:variant>
        <vt:i4>0</vt:i4>
      </vt:variant>
      <vt:variant>
        <vt:i4>5</vt:i4>
      </vt:variant>
      <vt:variant>
        <vt:lpwstr>http://www.nora.com/de.html</vt:lpwstr>
      </vt:variant>
      <vt:variant>
        <vt:lpwstr/>
      </vt:variant>
      <vt:variant>
        <vt:i4>4456563</vt:i4>
      </vt:variant>
      <vt:variant>
        <vt:i4>30</vt:i4>
      </vt:variant>
      <vt:variant>
        <vt:i4>0</vt:i4>
      </vt:variant>
      <vt:variant>
        <vt:i4>5</vt:i4>
      </vt:variant>
      <vt:variant>
        <vt:lpwstr>mailto:presse@nora.com</vt:lpwstr>
      </vt:variant>
      <vt:variant>
        <vt:lpwstr/>
      </vt:variant>
      <vt:variant>
        <vt:i4>4390928</vt:i4>
      </vt:variant>
      <vt:variant>
        <vt:i4>27</vt:i4>
      </vt:variant>
      <vt:variant>
        <vt:i4>0</vt:i4>
      </vt:variant>
      <vt:variant>
        <vt:i4>5</vt:i4>
      </vt:variant>
      <vt:variant>
        <vt:lpwstr>https://c212.net/c/link/?t=0&amp;l=en&amp;o=2379762-2&amp;h=2240602264&amp;u=https%3A%2F%2Fvimeo.com%2Finterface&amp;a=Vimeo</vt:lpwstr>
      </vt:variant>
      <vt:variant>
        <vt:lpwstr/>
      </vt:variant>
      <vt:variant>
        <vt:i4>8192111</vt:i4>
      </vt:variant>
      <vt:variant>
        <vt:i4>24</vt:i4>
      </vt:variant>
      <vt:variant>
        <vt:i4>0</vt:i4>
      </vt:variant>
      <vt:variant>
        <vt:i4>5</vt:i4>
      </vt:variant>
      <vt:variant>
        <vt:lpwstr>https://c212.net/c/link/?t=0&amp;l=en&amp;o=2379762-2&amp;h=3466201880&amp;u=https%3A%2F%2Fwww.instagram.com%2Finterface%2F&amp;a=Instagram</vt:lpwstr>
      </vt:variant>
      <vt:variant>
        <vt:lpwstr/>
      </vt:variant>
      <vt:variant>
        <vt:i4>6029388</vt:i4>
      </vt:variant>
      <vt:variant>
        <vt:i4>21</vt:i4>
      </vt:variant>
      <vt:variant>
        <vt:i4>0</vt:i4>
      </vt:variant>
      <vt:variant>
        <vt:i4>5</vt:i4>
      </vt:variant>
      <vt:variant>
        <vt:lpwstr>https://c212.net/c/link/?t=0&amp;l=en&amp;o=2379762-2&amp;h=4144392634&amp;u=https%3A%2F%2Fwww.linkedin.com%2Fcompany%2Finterface&amp;a=LinkedIn</vt:lpwstr>
      </vt:variant>
      <vt:variant>
        <vt:lpwstr/>
      </vt:variant>
      <vt:variant>
        <vt:i4>7864446</vt:i4>
      </vt:variant>
      <vt:variant>
        <vt:i4>18</vt:i4>
      </vt:variant>
      <vt:variant>
        <vt:i4>0</vt:i4>
      </vt:variant>
      <vt:variant>
        <vt:i4>5</vt:i4>
      </vt:variant>
      <vt:variant>
        <vt:lpwstr>https://c212.net/c/link/?t=0&amp;l=en&amp;o=2379762-2&amp;h=3083175772&amp;u=https%3A%2F%2Fwww.pinterest.com%2Finterface%2F&amp;a=Pinterest</vt:lpwstr>
      </vt:variant>
      <vt:variant>
        <vt:lpwstr/>
      </vt:variant>
      <vt:variant>
        <vt:i4>458835</vt:i4>
      </vt:variant>
      <vt:variant>
        <vt:i4>15</vt:i4>
      </vt:variant>
      <vt:variant>
        <vt:i4>0</vt:i4>
      </vt:variant>
      <vt:variant>
        <vt:i4>5</vt:i4>
      </vt:variant>
      <vt:variant>
        <vt:lpwstr>https://c212.net/c/link/?t=0&amp;l=en&amp;o=2379762-2&amp;h=977103161&amp;u=https%3A%2F%2Fwww.facebook.com%2FInterface%2F%3Ffref%3Dts&amp;a=Facebook</vt:lpwstr>
      </vt:variant>
      <vt:variant>
        <vt:lpwstr/>
      </vt:variant>
      <vt:variant>
        <vt:i4>1376266</vt:i4>
      </vt:variant>
      <vt:variant>
        <vt:i4>12</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9</vt:i4>
      </vt:variant>
      <vt:variant>
        <vt:i4>0</vt:i4>
      </vt:variant>
      <vt:variant>
        <vt:i4>5</vt:i4>
      </vt:variant>
      <vt:variant>
        <vt:lpwstr>https://c212.net/c/link/?t=0&amp;l=en&amp;o=2379762-2&amp;h=2074296210&amp;u=https%3A%2F%2Ftwitter.com%2FInterfaceInc&amp;a=Twitter</vt:lpwstr>
      </vt:variant>
      <vt:variant>
        <vt:lpwstr/>
      </vt:variant>
      <vt:variant>
        <vt:i4>2293869</vt:i4>
      </vt:variant>
      <vt:variant>
        <vt:i4>6</vt:i4>
      </vt:variant>
      <vt:variant>
        <vt:i4>0</vt:i4>
      </vt:variant>
      <vt:variant>
        <vt:i4>5</vt:i4>
      </vt:variant>
      <vt:variant>
        <vt:lpwstr>https://www.nora.com/deutschland/de</vt:lpwstr>
      </vt:variant>
      <vt:variant>
        <vt:lpwstr/>
      </vt:variant>
      <vt:variant>
        <vt:i4>3407974</vt:i4>
      </vt:variant>
      <vt:variant>
        <vt:i4>3</vt:i4>
      </vt:variant>
      <vt:variant>
        <vt:i4>0</vt:i4>
      </vt:variant>
      <vt:variant>
        <vt:i4>5</vt:i4>
      </vt:variant>
      <vt:variant>
        <vt:lpwstr>https://blog.interface.com/de/</vt:lpwstr>
      </vt:variant>
      <vt:variant>
        <vt:lpwstr/>
      </vt:variant>
      <vt:variant>
        <vt:i4>6488106</vt:i4>
      </vt:variant>
      <vt:variant>
        <vt:i4>0</vt:i4>
      </vt:variant>
      <vt:variant>
        <vt:i4>0</vt:i4>
      </vt:variant>
      <vt:variant>
        <vt:i4>5</vt:i4>
      </vt:variant>
      <vt:variant>
        <vt:lpwstr>https://www.interface.com/EU/de-DE/homepage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Nora Lippelt</cp:lastModifiedBy>
  <cp:revision>7</cp:revision>
  <cp:lastPrinted>2016-10-11T13:16:00Z</cp:lastPrinted>
  <dcterms:created xsi:type="dcterms:W3CDTF">2022-05-02T12:09:00Z</dcterms:created>
  <dcterms:modified xsi:type="dcterms:W3CDTF">2022-06-21T12:16:00Z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0x010100060A7A3776495F478F96B85FBBED7E49</vt:lpwstr>
  </property>
</Properties>
</file>