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3C6FA" w14:textId="77777777" w:rsidR="0059486F" w:rsidRPr="00745BD7" w:rsidRDefault="001B7775" w:rsidP="00E13AFA">
      <w:pPr>
        <w:spacing w:line="320" w:lineRule="atLeast"/>
        <w:jc w:val="both"/>
        <w:rPr>
          <w:b/>
          <w:bCs/>
          <w:iCs/>
          <w:sz w:val="32"/>
          <w:szCs w:val="32"/>
          <w:lang w:val="fr-FR"/>
        </w:rPr>
      </w:pPr>
      <w:r w:rsidRPr="00745BD7">
        <w:rPr>
          <w:b/>
          <w:bCs/>
          <w:sz w:val="32"/>
          <w:szCs w:val="32"/>
          <w:lang w:val="fr-FR"/>
        </w:rPr>
        <w:t>Montrez votre personnalité</w:t>
      </w:r>
    </w:p>
    <w:p w14:paraId="01E557B1" w14:textId="77777777" w:rsidR="0059486F" w:rsidRPr="00745BD7" w:rsidRDefault="0059486F" w:rsidP="00E13AFA">
      <w:pPr>
        <w:spacing w:line="320" w:lineRule="atLeast"/>
        <w:jc w:val="both"/>
        <w:rPr>
          <w:b/>
          <w:bCs/>
          <w:iCs/>
          <w:lang w:val="fr-FR"/>
        </w:rPr>
      </w:pPr>
    </w:p>
    <w:p w14:paraId="5661BFF2" w14:textId="77777777" w:rsidR="0059486F" w:rsidRPr="00745BD7" w:rsidRDefault="008858C2" w:rsidP="00E13AFA">
      <w:pPr>
        <w:spacing w:line="320" w:lineRule="atLeast"/>
        <w:jc w:val="both"/>
        <w:rPr>
          <w:b/>
          <w:bCs/>
          <w:iCs/>
          <w:lang w:val="fr-FR"/>
        </w:rPr>
      </w:pPr>
      <w:bookmarkStart w:id="0" w:name="_Hlk530729865"/>
      <w:bookmarkStart w:id="1" w:name="_Hlk530729896"/>
      <w:r w:rsidRPr="00745BD7">
        <w:rPr>
          <w:b/>
          <w:bCs/>
          <w:lang w:val="fr-FR"/>
        </w:rPr>
        <w:t xml:space="preserve">Grâce au programme nora 4you de nora systems, personnalisez à souhait votre design intérieur </w:t>
      </w:r>
    </w:p>
    <w:bookmarkEnd w:id="0"/>
    <w:bookmarkEnd w:id="1"/>
    <w:p w14:paraId="7F0D8BEB" w14:textId="77777777" w:rsidR="0059486F" w:rsidRPr="00745BD7" w:rsidRDefault="0059486F" w:rsidP="00E13AFA">
      <w:pPr>
        <w:spacing w:line="320" w:lineRule="atLeast"/>
        <w:jc w:val="both"/>
        <w:rPr>
          <w:bCs/>
          <w:iCs/>
          <w:lang w:val="fr-FR"/>
        </w:rPr>
      </w:pPr>
    </w:p>
    <w:p w14:paraId="45BDA185" w14:textId="592DE31F" w:rsidR="00042442" w:rsidRPr="00745BD7" w:rsidRDefault="00006743" w:rsidP="00E13AFA">
      <w:pPr>
        <w:spacing w:line="320" w:lineRule="atLeast"/>
        <w:jc w:val="both"/>
        <w:rPr>
          <w:rFonts w:cs="Arial"/>
          <w:szCs w:val="22"/>
          <w:lang w:val="fr-FR"/>
        </w:rPr>
      </w:pPr>
      <w:r w:rsidRPr="00745BD7">
        <w:rPr>
          <w:i/>
          <w:iCs/>
          <w:szCs w:val="22"/>
          <w:lang w:val="fr-FR"/>
        </w:rPr>
        <w:t xml:space="preserve">Weinheim, </w:t>
      </w:r>
      <w:r w:rsidR="00DF47CE">
        <w:rPr>
          <w:i/>
          <w:iCs/>
          <w:szCs w:val="22"/>
          <w:lang w:val="fr-FR"/>
        </w:rPr>
        <w:t>septembre</w:t>
      </w:r>
      <w:bookmarkStart w:id="2" w:name="_GoBack"/>
      <w:bookmarkEnd w:id="2"/>
      <w:r w:rsidRPr="00745BD7">
        <w:rPr>
          <w:i/>
          <w:iCs/>
          <w:szCs w:val="22"/>
          <w:lang w:val="fr-FR"/>
        </w:rPr>
        <w:t xml:space="preserve"> 2019</w:t>
      </w:r>
      <w:r w:rsidRPr="00745BD7">
        <w:rPr>
          <w:szCs w:val="22"/>
          <w:lang w:val="fr-FR"/>
        </w:rPr>
        <w:t xml:space="preserve"> – </w:t>
      </w:r>
      <w:bookmarkStart w:id="3" w:name="_Hlk530730342"/>
      <w:r w:rsidRPr="00745BD7">
        <w:rPr>
          <w:szCs w:val="22"/>
          <w:lang w:val="fr-FR"/>
        </w:rPr>
        <w:t xml:space="preserve">L'individualité s’exprime par de multiples facettes. C’est ce que prouve le fabriquant de revêtements de sol en caoutchouc de Weinheim avec sa nouvelle gamme « nora 4you ». nora systems propose désormais de nombreuses solutions individuelles de revêtements de sol pour apporter une touche singulière à votre intérieur ou pour aider les clients à mieux affirmer la marque de leur entreprise. Le paramétrage parfaitement ajusté des tonalités et la technologie d’incrustations ultra moderne permettent de créer des systèmes de signalisation et des pictogrammes de guidage très sophistiqués, des incrustations de salle à grande échelle aux couleurs de l’entreprise ou de salles modernes, grâce au nouveau concept de lames nora. </w:t>
      </w:r>
    </w:p>
    <w:p w14:paraId="16EA3B91" w14:textId="77777777" w:rsidR="0059486F" w:rsidRPr="00745BD7" w:rsidRDefault="0059486F" w:rsidP="00E13AFA">
      <w:pPr>
        <w:spacing w:line="320" w:lineRule="atLeast"/>
        <w:jc w:val="both"/>
        <w:rPr>
          <w:bCs/>
          <w:szCs w:val="22"/>
          <w:lang w:val="fr-FR"/>
        </w:rPr>
      </w:pPr>
    </w:p>
    <w:bookmarkEnd w:id="3"/>
    <w:p w14:paraId="32FBF1C2" w14:textId="77777777" w:rsidR="00394FF8" w:rsidRPr="00745BD7" w:rsidRDefault="00120BB7" w:rsidP="00E13AFA">
      <w:pPr>
        <w:spacing w:line="320" w:lineRule="atLeast"/>
        <w:jc w:val="both"/>
        <w:rPr>
          <w:b/>
          <w:bCs/>
          <w:szCs w:val="22"/>
          <w:lang w:val="fr-FR"/>
        </w:rPr>
      </w:pPr>
      <w:r w:rsidRPr="00745BD7">
        <w:rPr>
          <w:b/>
          <w:bCs/>
          <w:szCs w:val="22"/>
          <w:lang w:val="fr-FR"/>
        </w:rPr>
        <w:t>Des intérieurs métamorphosés</w:t>
      </w:r>
    </w:p>
    <w:p w14:paraId="06766F47" w14:textId="77777777" w:rsidR="00EF2709" w:rsidRPr="00745BD7" w:rsidRDefault="00EF2709" w:rsidP="00E13AFA">
      <w:pPr>
        <w:spacing w:line="320" w:lineRule="atLeast"/>
        <w:jc w:val="both"/>
        <w:rPr>
          <w:b/>
          <w:bCs/>
          <w:szCs w:val="22"/>
          <w:lang w:val="fr-FR"/>
        </w:rPr>
      </w:pPr>
    </w:p>
    <w:p w14:paraId="0897BB6E" w14:textId="77777777" w:rsidR="00F32130" w:rsidRPr="00745BD7" w:rsidRDefault="00F02D68" w:rsidP="00E13AFA">
      <w:pPr>
        <w:autoSpaceDE w:val="0"/>
        <w:autoSpaceDN w:val="0"/>
        <w:adjustRightInd w:val="0"/>
        <w:spacing w:line="320" w:lineRule="atLeast"/>
        <w:jc w:val="both"/>
        <w:rPr>
          <w:rFonts w:cs="Arial"/>
          <w:lang w:val="fr-FR"/>
        </w:rPr>
      </w:pPr>
      <w:r w:rsidRPr="00745BD7">
        <w:rPr>
          <w:szCs w:val="22"/>
          <w:lang w:val="fr-FR"/>
        </w:rPr>
        <w:t>Avec la technologie d’incrustations de nora systems, votre imagination ne connaît aucune limite. « Elle permet de proposer en plus de nombreuses options de designs pour nos différents types de sol », explique Dirk Oswald, directeur produits chez nora. Les</w:t>
      </w:r>
      <w:r w:rsidRPr="00745BD7">
        <w:rPr>
          <w:lang w:val="fr-FR"/>
        </w:rPr>
        <w:t xml:space="preserve"> experts du centre d’incrustations nora produisent des logos, des inscriptions ou d'autres motifs personnalisés complexes avec des machines de découpe à ultrasons de pointe ultra précises. Des salles entières peuvent également être rénovées sous la forme d’une incrustation géante. Ces incrustations améliorent l’esthétique du sol, servent d'inspiration et contribuent à donner une identité unique aux espaces », affirme M. Oswald. Le plan de pose correspondant est mis au point en usine pour garantir une installation du sol rapide et sans erreur. nora 4you offre également la possibilité d'insérer des logos sous forme d'incrustations dans le sol, ce qui permet d’affirmer l’image de marque et de retenir l’attention des visiteurs. </w:t>
      </w:r>
    </w:p>
    <w:p w14:paraId="3FFE2D1F" w14:textId="77777777" w:rsidR="00EF2709" w:rsidRPr="00745BD7" w:rsidRDefault="00EF2709" w:rsidP="00E13AFA">
      <w:pPr>
        <w:spacing w:line="320" w:lineRule="atLeast"/>
        <w:jc w:val="both"/>
        <w:rPr>
          <w:b/>
          <w:bCs/>
          <w:szCs w:val="22"/>
          <w:lang w:val="fr-FR"/>
        </w:rPr>
      </w:pPr>
    </w:p>
    <w:p w14:paraId="1515E704" w14:textId="77777777" w:rsidR="00EF2709" w:rsidRPr="00745BD7" w:rsidRDefault="00B768DA" w:rsidP="00E13AFA">
      <w:pPr>
        <w:spacing w:line="320" w:lineRule="atLeast"/>
        <w:jc w:val="both"/>
        <w:rPr>
          <w:b/>
          <w:bCs/>
          <w:szCs w:val="22"/>
          <w:lang w:val="fr-FR"/>
        </w:rPr>
      </w:pPr>
      <w:r w:rsidRPr="00745BD7">
        <w:rPr>
          <w:b/>
          <w:bCs/>
          <w:szCs w:val="22"/>
          <w:lang w:val="fr-FR"/>
        </w:rPr>
        <w:t>Nous montrons le chemin</w:t>
      </w:r>
    </w:p>
    <w:p w14:paraId="044C3563" w14:textId="77777777" w:rsidR="00EF2709" w:rsidRPr="00745BD7" w:rsidRDefault="00EF2709" w:rsidP="00E13AFA">
      <w:pPr>
        <w:spacing w:line="320" w:lineRule="atLeast"/>
        <w:jc w:val="both"/>
        <w:rPr>
          <w:bCs/>
          <w:szCs w:val="22"/>
          <w:lang w:val="fr-FR"/>
        </w:rPr>
      </w:pPr>
    </w:p>
    <w:p w14:paraId="7AA8BB87" w14:textId="77777777" w:rsidR="00DE4C7E" w:rsidRPr="00745BD7" w:rsidRDefault="008858C2" w:rsidP="004470C8">
      <w:pPr>
        <w:spacing w:line="320" w:lineRule="atLeast"/>
        <w:jc w:val="both"/>
        <w:rPr>
          <w:bCs/>
          <w:szCs w:val="22"/>
          <w:lang w:val="fr-FR"/>
        </w:rPr>
      </w:pPr>
      <w:r w:rsidRPr="00745BD7">
        <w:rPr>
          <w:szCs w:val="22"/>
          <w:lang w:val="fr-FR"/>
        </w:rPr>
        <w:t xml:space="preserve">Les systèmes de signalisation permettent de guider les visiteurs au sein de votre établissement. Que ce soit pour orienter dans les larges couloirs hospitaliers, pour délimiter les espaces ou pour indiquer les issues de secours, il est essentiel que les systèmes signalétiques soient toujours visibles et compris de tous. Avec nora 4you, il est possible d'adapter le système signalétique à votre propre environnement spatial. « Par exemple, les différentes bandes de couleur au sol permettent de repérer les chemins pour se diriger vers les différentes sections du bâtiment ou zones individuelles », ajoute Oswald. Et même dans le noir, nora 4you vous propose des solutions adaptées. Les bandes ou éléments </w:t>
      </w:r>
      <w:r w:rsidRPr="00745BD7">
        <w:rPr>
          <w:lang w:val="fr-FR"/>
        </w:rPr>
        <w:t>fluorescents</w:t>
      </w:r>
      <w:r w:rsidRPr="00745BD7">
        <w:rPr>
          <w:szCs w:val="22"/>
          <w:lang w:val="fr-FR"/>
        </w:rPr>
        <w:t xml:space="preserve">, qui peuvent être intégrés comme incrustations dans le sol ou au niveau des plinthes, assurent un déplacement </w:t>
      </w:r>
      <w:r w:rsidRPr="00745BD7">
        <w:rPr>
          <w:szCs w:val="22"/>
          <w:lang w:val="fr-FR"/>
        </w:rPr>
        <w:lastRenderedPageBreak/>
        <w:t>sécurisé dans l'obscurité. Outre l'option des systèmes signalétiques, nora 4you propose une large gamme de modèles de pictogrammes standardisés portant principalement sur le thème de la sécurité, qui peuvent être adaptés aux exigences spécifiques du client et intégrés au sol nora. De plus, il est possible de créer des symboles personnalisés, spécifiques au client.</w:t>
      </w:r>
    </w:p>
    <w:p w14:paraId="362F1C76" w14:textId="77777777" w:rsidR="00B768DA" w:rsidRPr="00745BD7" w:rsidRDefault="00B768DA" w:rsidP="004470C8">
      <w:pPr>
        <w:spacing w:line="320" w:lineRule="atLeast"/>
        <w:jc w:val="both"/>
        <w:rPr>
          <w:b/>
          <w:bCs/>
          <w:szCs w:val="22"/>
          <w:lang w:val="fr-FR"/>
        </w:rPr>
      </w:pPr>
    </w:p>
    <w:p w14:paraId="48639C6E" w14:textId="77777777" w:rsidR="00EF2709" w:rsidRPr="00745BD7" w:rsidRDefault="00EF2709" w:rsidP="004470C8">
      <w:pPr>
        <w:spacing w:line="320" w:lineRule="atLeast"/>
        <w:jc w:val="both"/>
        <w:rPr>
          <w:b/>
          <w:bCs/>
          <w:szCs w:val="22"/>
          <w:lang w:val="fr-FR"/>
        </w:rPr>
      </w:pPr>
      <w:r w:rsidRPr="00745BD7">
        <w:rPr>
          <w:b/>
          <w:bCs/>
          <w:szCs w:val="22"/>
          <w:lang w:val="fr-FR"/>
        </w:rPr>
        <w:t>Un concept moderne de lames en caoutchouc</w:t>
      </w:r>
    </w:p>
    <w:p w14:paraId="3074FF54" w14:textId="77777777" w:rsidR="00EF2709" w:rsidRPr="00745BD7" w:rsidRDefault="00EF2709" w:rsidP="004470C8">
      <w:pPr>
        <w:spacing w:line="320" w:lineRule="atLeast"/>
        <w:jc w:val="both"/>
        <w:rPr>
          <w:b/>
          <w:bCs/>
          <w:szCs w:val="22"/>
          <w:lang w:val="fr-FR"/>
        </w:rPr>
      </w:pPr>
    </w:p>
    <w:p w14:paraId="13740B6A" w14:textId="77777777" w:rsidR="00EF2709" w:rsidRPr="00745BD7" w:rsidRDefault="00BE062D" w:rsidP="004470C8">
      <w:pPr>
        <w:autoSpaceDE w:val="0"/>
        <w:autoSpaceDN w:val="0"/>
        <w:adjustRightInd w:val="0"/>
        <w:spacing w:line="320" w:lineRule="atLeast"/>
        <w:jc w:val="both"/>
        <w:rPr>
          <w:rFonts w:cs="Arial"/>
          <w:szCs w:val="22"/>
          <w:lang w:val="fr-FR"/>
        </w:rPr>
      </w:pPr>
      <w:r w:rsidRPr="00745BD7">
        <w:rPr>
          <w:szCs w:val="22"/>
          <w:lang w:val="fr-FR"/>
        </w:rPr>
        <w:t xml:space="preserve">Le programme nora 4you inclut également un nouveau concept de dalles et de lames, qui permet de réaliser des motifs de pose uniques grâce à la souplesse du design. La disposition des dalles ou des lames nora, qui est spécifique au client, peut avoir un impact décisif sur la sensation d'espace. C’est pourquoi les modèles de pose individualisés peuvent donner à une pièce un look vraiment singulier </w:t>
      </w:r>
      <w:r w:rsidRPr="00745BD7">
        <w:rPr>
          <w:lang w:val="fr-FR"/>
        </w:rPr>
        <w:t>et créer des effets uniques.</w:t>
      </w:r>
    </w:p>
    <w:p w14:paraId="65E6A970" w14:textId="77777777" w:rsidR="009C652B" w:rsidRPr="00745BD7" w:rsidRDefault="009C652B" w:rsidP="004470C8">
      <w:pPr>
        <w:spacing w:line="320" w:lineRule="atLeast"/>
        <w:jc w:val="both"/>
        <w:rPr>
          <w:b/>
          <w:bCs/>
          <w:szCs w:val="22"/>
          <w:lang w:val="fr-FR"/>
        </w:rPr>
      </w:pPr>
    </w:p>
    <w:p w14:paraId="5CFF15E9" w14:textId="77777777" w:rsidR="00EF2709" w:rsidRPr="00745BD7" w:rsidRDefault="00EF2709" w:rsidP="004470C8">
      <w:pPr>
        <w:spacing w:line="320" w:lineRule="atLeast"/>
        <w:jc w:val="both"/>
        <w:rPr>
          <w:b/>
          <w:bCs/>
          <w:szCs w:val="22"/>
          <w:lang w:val="fr-FR"/>
        </w:rPr>
      </w:pPr>
      <w:r w:rsidRPr="00745BD7">
        <w:rPr>
          <w:b/>
          <w:bCs/>
          <w:szCs w:val="22"/>
          <w:lang w:val="fr-FR"/>
        </w:rPr>
        <w:t>Jouez avec les couleurs pour créer votre design</w:t>
      </w:r>
    </w:p>
    <w:p w14:paraId="40F87EE2" w14:textId="77777777" w:rsidR="009C652B" w:rsidRPr="00745BD7" w:rsidRDefault="009C652B" w:rsidP="004470C8">
      <w:pPr>
        <w:spacing w:line="320" w:lineRule="atLeast"/>
        <w:jc w:val="both"/>
        <w:rPr>
          <w:b/>
          <w:bCs/>
          <w:szCs w:val="22"/>
          <w:lang w:val="fr-FR"/>
        </w:rPr>
      </w:pPr>
    </w:p>
    <w:p w14:paraId="18288BE1" w14:textId="77777777" w:rsidR="00D50F39" w:rsidRPr="00745BD7" w:rsidRDefault="00133720" w:rsidP="004470C8">
      <w:pPr>
        <w:autoSpaceDE w:val="0"/>
        <w:autoSpaceDN w:val="0"/>
        <w:adjustRightInd w:val="0"/>
        <w:spacing w:line="320" w:lineRule="atLeast"/>
        <w:jc w:val="both"/>
        <w:rPr>
          <w:rFonts w:cs="Arial"/>
          <w:szCs w:val="22"/>
          <w:lang w:val="fr-FR"/>
        </w:rPr>
      </w:pPr>
      <w:r w:rsidRPr="00745BD7">
        <w:rPr>
          <w:rFonts w:cs="Arial"/>
          <w:szCs w:val="22"/>
          <w:lang w:val="fr-FR"/>
        </w:rPr>
        <w:t>Seuls, les couleurs et le design des composants utilisés dans une pièce n’ont pas beaucoup d’effet. Il faut une composition globale harmonieuse. Quelle que soit la gamme de design choisie par le client, nora a sans aucun doute la solution adaptée au concept de couleurs souhaité. En plus de sa gamme de revêtements standard déclinée en plus de 300 coloris dans différentes nuances, l’entreprise peut facilement développer des couleurs personnalisées pour des projets utilisant des échantillons de couleurs ou des codes de couleurs.</w:t>
      </w:r>
    </w:p>
    <w:p w14:paraId="668B002A" w14:textId="77777777" w:rsidR="00C07C57" w:rsidRPr="00745BD7" w:rsidRDefault="00C07C57" w:rsidP="004470C8">
      <w:pPr>
        <w:autoSpaceDE w:val="0"/>
        <w:autoSpaceDN w:val="0"/>
        <w:adjustRightInd w:val="0"/>
        <w:spacing w:line="320" w:lineRule="atLeast"/>
        <w:jc w:val="both"/>
        <w:rPr>
          <w:rFonts w:cs="Arial"/>
          <w:szCs w:val="22"/>
          <w:lang w:val="fr-FR"/>
        </w:rPr>
      </w:pPr>
    </w:p>
    <w:p w14:paraId="7D924BC2" w14:textId="77777777" w:rsidR="00C07C57" w:rsidRPr="00745BD7" w:rsidRDefault="00C07C57" w:rsidP="004470C8">
      <w:pPr>
        <w:autoSpaceDE w:val="0"/>
        <w:autoSpaceDN w:val="0"/>
        <w:adjustRightInd w:val="0"/>
        <w:spacing w:line="320" w:lineRule="atLeast"/>
        <w:jc w:val="both"/>
        <w:rPr>
          <w:rFonts w:cs="Arial"/>
          <w:lang w:val="fr-FR"/>
        </w:rPr>
      </w:pPr>
      <w:r w:rsidRPr="00745BD7">
        <w:rPr>
          <w:rFonts w:cs="Arial"/>
          <w:szCs w:val="22"/>
          <w:lang w:val="fr-FR"/>
        </w:rPr>
        <w:t xml:space="preserve">Comme tous les revêtements de sol nora, les solutions proposées dans la gamme nora 4you sont particulièrement faibles en émissions et contribuent donc à la bonne qualité de l'air intérieur. </w:t>
      </w:r>
      <w:r w:rsidRPr="00745BD7">
        <w:rPr>
          <w:rFonts w:cs="Arial"/>
          <w:lang w:val="fr-FR"/>
        </w:rPr>
        <w:t>Grâce à la surface dense des sols nora et à une pose sans joints, les incrustations, les dalles ainsi que les lames sont particulièrement durables et faciles à nettoyer. Les sols nora sont donc extrêmement économiques et répondent aux normes d'hygiène les plus strictes. Enfin, ils offrent un confort optimal pour la marche et la position debout grâce à leur matière élastique durable et de très haute qualité.</w:t>
      </w:r>
    </w:p>
    <w:p w14:paraId="70713F05" w14:textId="77777777" w:rsidR="008D1B32" w:rsidRPr="00745BD7" w:rsidRDefault="008D1B32" w:rsidP="004470C8">
      <w:pPr>
        <w:autoSpaceDE w:val="0"/>
        <w:autoSpaceDN w:val="0"/>
        <w:adjustRightInd w:val="0"/>
        <w:spacing w:line="320" w:lineRule="atLeast"/>
        <w:jc w:val="both"/>
        <w:rPr>
          <w:rFonts w:cs="Arial"/>
          <w:lang w:val="fr-FR"/>
        </w:rPr>
      </w:pPr>
    </w:p>
    <w:p w14:paraId="438B923C" w14:textId="77777777" w:rsidR="008D1B32" w:rsidRPr="00745BD7" w:rsidRDefault="008D1B32" w:rsidP="004470C8">
      <w:pPr>
        <w:autoSpaceDE w:val="0"/>
        <w:autoSpaceDN w:val="0"/>
        <w:adjustRightInd w:val="0"/>
        <w:spacing w:line="320" w:lineRule="atLeast"/>
        <w:ind w:left="142" w:hanging="142"/>
        <w:jc w:val="both"/>
        <w:rPr>
          <w:rFonts w:cs="Arial"/>
          <w:vertAlign w:val="superscript"/>
          <w:lang w:val="fr-FR"/>
        </w:rPr>
      </w:pPr>
      <w:r w:rsidRPr="00745BD7">
        <w:rPr>
          <w:color w:val="000000"/>
          <w:szCs w:val="22"/>
          <w:lang w:val="fr-FR"/>
        </w:rPr>
        <w:t>* Le texte peut être imprimé gratuitement. La publication de photos est gratuite si la source est citée. Le copyright se trouve dans Propriétés des photos =&gt; Détails. Utilisation non autorisée à des fins publicitaires. Nous demandons un exemplaire justificatif</w:t>
      </w:r>
    </w:p>
    <w:p w14:paraId="5C75E588" w14:textId="77777777" w:rsidR="008D1B32" w:rsidRPr="00745BD7" w:rsidRDefault="008D1B32" w:rsidP="00E13AFA">
      <w:pPr>
        <w:autoSpaceDE w:val="0"/>
        <w:autoSpaceDN w:val="0"/>
        <w:adjustRightInd w:val="0"/>
        <w:spacing w:line="320" w:lineRule="atLeast"/>
        <w:rPr>
          <w:rFonts w:cs="Arial"/>
          <w:szCs w:val="22"/>
          <w:lang w:val="fr-FR"/>
        </w:rPr>
      </w:pPr>
    </w:p>
    <w:p w14:paraId="31F3752A" w14:textId="77777777" w:rsidR="008D1B32" w:rsidRPr="00745BD7" w:rsidRDefault="008D1B32" w:rsidP="00E13AFA">
      <w:pPr>
        <w:autoSpaceDE w:val="0"/>
        <w:autoSpaceDN w:val="0"/>
        <w:adjustRightInd w:val="0"/>
        <w:spacing w:line="320" w:lineRule="atLeast"/>
        <w:rPr>
          <w:b/>
          <w:bCs/>
          <w:i/>
          <w:szCs w:val="22"/>
          <w:u w:val="single"/>
          <w:lang w:val="fr-FR"/>
        </w:rPr>
      </w:pPr>
      <w:r w:rsidRPr="00745BD7">
        <w:rPr>
          <w:szCs w:val="22"/>
          <w:lang w:val="fr-FR"/>
        </w:rPr>
        <w:br w:type="page"/>
      </w:r>
      <w:r w:rsidRPr="00745BD7">
        <w:rPr>
          <w:b/>
          <w:bCs/>
          <w:i/>
          <w:iCs/>
          <w:szCs w:val="22"/>
          <w:u w:val="single"/>
          <w:lang w:val="fr-FR"/>
        </w:rPr>
        <w:lastRenderedPageBreak/>
        <w:t>À propos de nora systems</w:t>
      </w:r>
    </w:p>
    <w:p w14:paraId="63E28F2B" w14:textId="77777777" w:rsidR="008D1B32" w:rsidRPr="00745BD7" w:rsidRDefault="00D62763" w:rsidP="00D62763">
      <w:pPr>
        <w:rPr>
          <w:bCs/>
          <w:i/>
          <w:szCs w:val="22"/>
          <w:lang w:val="fr-FR"/>
        </w:rPr>
      </w:pPr>
      <w:r w:rsidRPr="00745BD7">
        <w:rPr>
          <w:i/>
          <w:iCs/>
          <w:szCs w:val="22"/>
          <w:lang w:val="fr-FR"/>
        </w:rPr>
        <w:t xml:space="preserve">nora by Interface est la marque commerciale de revêtements de sol en caoutchouc d'Interface, Inc. Fabriqué en Allemagne depuis près de 70 ans, le caoutchouc de qualité supérieure nora contribue à l'efficacité des opérations, la santé, la sécurité et le bien-être avec des revêtements de sol durables qui facilitent l'entretien, atténuent le bruit et procurent un plus grand confort de marche.  </w:t>
      </w:r>
    </w:p>
    <w:p w14:paraId="059B4655" w14:textId="77777777" w:rsidR="008D1B32" w:rsidRPr="00745BD7" w:rsidRDefault="008D1B32" w:rsidP="00D62763">
      <w:pPr>
        <w:rPr>
          <w:bCs/>
          <w:i/>
          <w:szCs w:val="22"/>
          <w:lang w:val="fr-FR"/>
        </w:rPr>
      </w:pPr>
    </w:p>
    <w:p w14:paraId="30E5D8F6" w14:textId="77777777" w:rsidR="008D1B32" w:rsidRPr="00745BD7" w:rsidRDefault="00D62763" w:rsidP="00D62763">
      <w:pPr>
        <w:rPr>
          <w:bCs/>
          <w:i/>
          <w:szCs w:val="22"/>
          <w:lang w:val="fr-FR"/>
        </w:rPr>
      </w:pPr>
      <w:r w:rsidRPr="00745BD7">
        <w:rPr>
          <w:i/>
          <w:iCs/>
          <w:szCs w:val="22"/>
          <w:lang w:val="fr-FR"/>
        </w:rPr>
        <w:t xml:space="preserve">Interface, Inc. est une société de revêtements de sol d’envergure mondiale spécialisée dans les dalles de moquette neutres en carbone et les revêtements de sol souples, y compris les dalles LVT et le revêtement de sol en caoutchouc nora®. Nous aidons nos clients à créer des espaces intérieurs à haute performance qui encouragent le bien-être, la productivité et la créativité, ainsi que la durabilité de la planète. Notre mission, Climate Take Back™, vous invite à nous rejoindre alors que nous nous engageons à agir d’une manière à restorer notre planète et qui crée un climat favorable à la vie. </w:t>
      </w:r>
    </w:p>
    <w:p w14:paraId="7CC1240A" w14:textId="77777777" w:rsidR="008D1B32" w:rsidRPr="00745BD7" w:rsidRDefault="008D1B32" w:rsidP="00D62763">
      <w:pPr>
        <w:rPr>
          <w:bCs/>
          <w:i/>
          <w:szCs w:val="22"/>
          <w:lang w:val="fr-FR"/>
        </w:rPr>
      </w:pPr>
    </w:p>
    <w:p w14:paraId="18908933" w14:textId="77777777" w:rsidR="00D62763" w:rsidRPr="00745BD7" w:rsidRDefault="00D62763" w:rsidP="00D62763">
      <w:pPr>
        <w:autoSpaceDE w:val="0"/>
        <w:autoSpaceDN w:val="0"/>
        <w:adjustRightInd w:val="0"/>
        <w:rPr>
          <w:i/>
          <w:iCs/>
          <w:szCs w:val="22"/>
          <w:lang w:val="fr-FR"/>
        </w:rPr>
      </w:pPr>
      <w:r w:rsidRPr="00745BD7">
        <w:rPr>
          <w:i/>
          <w:iCs/>
          <w:szCs w:val="22"/>
          <w:lang w:val="fr-FR"/>
        </w:rPr>
        <w:t xml:space="preserve">Découvrez-en plus sur Interface sur les sites </w:t>
      </w:r>
      <w:hyperlink r:id="rId8" w:history="1">
        <w:r w:rsidRPr="00745BD7">
          <w:rPr>
            <w:rStyle w:val="Hyperlink"/>
            <w:szCs w:val="22"/>
            <w:lang w:val="fr-FR"/>
          </w:rPr>
          <w:t xml:space="preserve">interface.com </w:t>
        </w:r>
      </w:hyperlink>
      <w:r w:rsidRPr="00745BD7">
        <w:rPr>
          <w:szCs w:val="22"/>
          <w:lang w:val="fr-FR"/>
        </w:rPr>
        <w:t>, et</w:t>
      </w:r>
      <w:hyperlink r:id="rId9" w:history="1">
        <w:r w:rsidRPr="00745BD7">
          <w:rPr>
            <w:rStyle w:val="Hyperlink"/>
            <w:szCs w:val="22"/>
            <w:lang w:val="fr-FR"/>
          </w:rPr>
          <w:t>blog.interface.com</w:t>
        </w:r>
      </w:hyperlink>
      <w:r w:rsidRPr="00745BD7">
        <w:rPr>
          <w:szCs w:val="22"/>
          <w:lang w:val="fr-FR"/>
        </w:rPr>
        <w:t xml:space="preserve">, et sur la marque nora sur le site </w:t>
      </w:r>
      <w:hyperlink r:id="rId10" w:history="1">
        <w:r w:rsidRPr="00745BD7">
          <w:rPr>
            <w:rStyle w:val="Hyperlink"/>
            <w:szCs w:val="22"/>
            <w:lang w:val="fr-FR"/>
          </w:rPr>
          <w:t>nora.com</w:t>
        </w:r>
      </w:hyperlink>
      <w:r w:rsidRPr="00745BD7">
        <w:rPr>
          <w:szCs w:val="22"/>
          <w:lang w:val="fr-FR"/>
        </w:rPr>
        <w:t>.</w:t>
      </w:r>
      <w:r w:rsidRPr="00745BD7">
        <w:rPr>
          <w:i/>
          <w:iCs/>
          <w:szCs w:val="22"/>
          <w:lang w:val="fr-FR"/>
        </w:rPr>
        <w:t xml:space="preserve"> </w:t>
      </w:r>
    </w:p>
    <w:p w14:paraId="7BEC1CDA" w14:textId="77777777" w:rsidR="00D62763" w:rsidRPr="00745BD7" w:rsidRDefault="00D62763" w:rsidP="00D62763">
      <w:pPr>
        <w:autoSpaceDE w:val="0"/>
        <w:autoSpaceDN w:val="0"/>
        <w:adjustRightInd w:val="0"/>
        <w:rPr>
          <w:i/>
          <w:iCs/>
          <w:szCs w:val="22"/>
          <w:lang w:val="fr-FR"/>
        </w:rPr>
      </w:pPr>
    </w:p>
    <w:p w14:paraId="2C1BC14C" w14:textId="77777777" w:rsidR="008D1B32" w:rsidRPr="00745BD7" w:rsidRDefault="008D1B32" w:rsidP="00D62763">
      <w:pPr>
        <w:autoSpaceDE w:val="0"/>
        <w:autoSpaceDN w:val="0"/>
        <w:adjustRightInd w:val="0"/>
        <w:rPr>
          <w:rFonts w:cs="Arial"/>
          <w:i/>
          <w:szCs w:val="22"/>
          <w:lang w:val="fr-FR"/>
        </w:rPr>
      </w:pPr>
      <w:r w:rsidRPr="00745BD7">
        <w:rPr>
          <w:i/>
          <w:iCs/>
          <w:szCs w:val="22"/>
          <w:lang w:val="fr-FR"/>
        </w:rPr>
        <w:t xml:space="preserve">Suivez-nous </w:t>
      </w:r>
      <w:r w:rsidRPr="00745BD7">
        <w:rPr>
          <w:color w:val="000000"/>
          <w:szCs w:val="22"/>
          <w:lang w:val="fr-FR"/>
        </w:rPr>
        <w:t xml:space="preserve">sur </w:t>
      </w:r>
      <w:hyperlink r:id="rId11" w:tgtFrame="_blank" w:history="1">
        <w:r w:rsidRPr="00745BD7">
          <w:rPr>
            <w:rStyle w:val="Hyperlink"/>
            <w:rFonts w:cs="Arial"/>
            <w:szCs w:val="22"/>
            <w:lang w:val="fr-FR"/>
          </w:rPr>
          <w:t>Twitter</w:t>
        </w:r>
      </w:hyperlink>
      <w:r w:rsidRPr="00745BD7">
        <w:rPr>
          <w:szCs w:val="22"/>
          <w:lang w:val="fr-FR"/>
        </w:rPr>
        <w:t xml:space="preserve">, </w:t>
      </w:r>
      <w:hyperlink r:id="rId12" w:tgtFrame="_blank" w:history="1">
        <w:r w:rsidRPr="00745BD7">
          <w:rPr>
            <w:rStyle w:val="Hyperlink"/>
            <w:rFonts w:cs="Arial"/>
            <w:szCs w:val="22"/>
            <w:lang w:val="fr-FR"/>
          </w:rPr>
          <w:t>YouTube</w:t>
        </w:r>
      </w:hyperlink>
      <w:r w:rsidRPr="00745BD7">
        <w:rPr>
          <w:szCs w:val="22"/>
          <w:lang w:val="fr-FR"/>
        </w:rPr>
        <w:t xml:space="preserve">, </w:t>
      </w:r>
      <w:hyperlink r:id="rId13" w:tgtFrame="_blank" w:history="1">
        <w:r w:rsidRPr="00745BD7">
          <w:rPr>
            <w:rStyle w:val="Hyperlink"/>
            <w:rFonts w:cs="Arial"/>
            <w:szCs w:val="22"/>
            <w:lang w:val="fr-FR"/>
          </w:rPr>
          <w:t>Facebook</w:t>
        </w:r>
      </w:hyperlink>
      <w:r w:rsidRPr="00745BD7">
        <w:rPr>
          <w:szCs w:val="22"/>
          <w:lang w:val="fr-FR"/>
        </w:rPr>
        <w:t xml:space="preserve">, </w:t>
      </w:r>
      <w:hyperlink r:id="rId14" w:tgtFrame="_blank" w:history="1">
        <w:r w:rsidRPr="00745BD7">
          <w:rPr>
            <w:rStyle w:val="Hyperlink"/>
            <w:rFonts w:cs="Arial"/>
            <w:szCs w:val="22"/>
            <w:lang w:val="fr-FR"/>
          </w:rPr>
          <w:t>Pinterest</w:t>
        </w:r>
      </w:hyperlink>
      <w:r w:rsidRPr="00745BD7">
        <w:rPr>
          <w:szCs w:val="22"/>
          <w:lang w:val="fr-FR"/>
        </w:rPr>
        <w:t xml:space="preserve">, </w:t>
      </w:r>
      <w:hyperlink r:id="rId15" w:tgtFrame="_blank" w:history="1">
        <w:r w:rsidRPr="00745BD7">
          <w:rPr>
            <w:rStyle w:val="Hyperlink"/>
            <w:rFonts w:cs="Arial"/>
            <w:szCs w:val="22"/>
            <w:lang w:val="fr-FR"/>
          </w:rPr>
          <w:t>LinkedIn</w:t>
        </w:r>
      </w:hyperlink>
      <w:r w:rsidRPr="00745BD7">
        <w:rPr>
          <w:szCs w:val="22"/>
          <w:lang w:val="fr-FR"/>
        </w:rPr>
        <w:t xml:space="preserve">, </w:t>
      </w:r>
      <w:hyperlink r:id="rId16" w:tgtFrame="_blank" w:history="1">
        <w:r w:rsidRPr="00745BD7">
          <w:rPr>
            <w:rStyle w:val="Hyperlink"/>
            <w:rFonts w:cs="Arial"/>
            <w:szCs w:val="22"/>
            <w:lang w:val="fr-FR"/>
          </w:rPr>
          <w:t>Instagram</w:t>
        </w:r>
      </w:hyperlink>
      <w:r w:rsidRPr="00745BD7">
        <w:rPr>
          <w:szCs w:val="22"/>
          <w:lang w:val="fr-FR"/>
        </w:rPr>
        <w:t xml:space="preserve"> </w:t>
      </w:r>
      <w:r w:rsidRPr="00745BD7">
        <w:rPr>
          <w:color w:val="000000"/>
          <w:szCs w:val="22"/>
          <w:lang w:val="fr-FR"/>
        </w:rPr>
        <w:t>et</w:t>
      </w:r>
      <w:r w:rsidRPr="00745BD7">
        <w:rPr>
          <w:szCs w:val="22"/>
          <w:lang w:val="fr-FR"/>
        </w:rPr>
        <w:t xml:space="preserve"> </w:t>
      </w:r>
      <w:hyperlink r:id="rId17" w:tgtFrame="_blank" w:history="1">
        <w:r w:rsidRPr="00745BD7">
          <w:rPr>
            <w:rStyle w:val="Hyperlink"/>
            <w:rFonts w:cs="Arial"/>
            <w:szCs w:val="22"/>
            <w:lang w:val="fr-FR"/>
          </w:rPr>
          <w:t>Vimeo</w:t>
        </w:r>
      </w:hyperlink>
      <w:r w:rsidRPr="00745BD7">
        <w:rPr>
          <w:szCs w:val="22"/>
          <w:lang w:val="fr-FR"/>
        </w:rPr>
        <w:t>.</w:t>
      </w:r>
    </w:p>
    <w:p w14:paraId="3FD33BE1" w14:textId="77777777" w:rsidR="008D1B32" w:rsidRPr="00745BD7" w:rsidRDefault="008D1B32" w:rsidP="008D1B32">
      <w:pPr>
        <w:autoSpaceDE w:val="0"/>
        <w:autoSpaceDN w:val="0"/>
        <w:adjustRightInd w:val="0"/>
        <w:spacing w:line="320" w:lineRule="atLeast"/>
        <w:rPr>
          <w:rFonts w:cs="Arial"/>
          <w:szCs w:val="22"/>
          <w:lang w:val="fr-FR"/>
        </w:rPr>
      </w:pPr>
    </w:p>
    <w:p w14:paraId="25ACF437" w14:textId="77777777" w:rsidR="008D1B32" w:rsidRPr="00745BD7" w:rsidRDefault="008D1B32" w:rsidP="008D1B32">
      <w:pPr>
        <w:autoSpaceDE w:val="0"/>
        <w:autoSpaceDN w:val="0"/>
        <w:adjustRightInd w:val="0"/>
        <w:rPr>
          <w:rFonts w:cs="Arial"/>
          <w:szCs w:val="22"/>
          <w:lang w:val="fr-FR"/>
        </w:rPr>
      </w:pPr>
    </w:p>
    <w:p w14:paraId="7721B4C6" w14:textId="77777777" w:rsidR="008D1B32" w:rsidRPr="00745BD7" w:rsidRDefault="008D1B32" w:rsidP="008D1B32">
      <w:pPr>
        <w:rPr>
          <w:b/>
          <w:szCs w:val="22"/>
          <w:lang w:val="fr-FR"/>
        </w:rPr>
      </w:pPr>
      <w:r w:rsidRPr="00745BD7">
        <w:rPr>
          <w:b/>
          <w:bCs/>
          <w:szCs w:val="22"/>
          <w:lang w:val="fr-FR"/>
        </w:rPr>
        <w:t>Contact presse :</w:t>
      </w:r>
    </w:p>
    <w:p w14:paraId="6321051E" w14:textId="77777777" w:rsidR="008D1B32" w:rsidRPr="00745BD7" w:rsidRDefault="008D1B32" w:rsidP="008D1B32">
      <w:pPr>
        <w:rPr>
          <w:i/>
          <w:szCs w:val="22"/>
          <w:lang w:val="fr-FR"/>
        </w:rPr>
      </w:pPr>
    </w:p>
    <w:p w14:paraId="04CE2D0A" w14:textId="77777777" w:rsidR="008D1B32" w:rsidRPr="00745BD7" w:rsidRDefault="008D1B32" w:rsidP="008D1B32">
      <w:pPr>
        <w:rPr>
          <w:b/>
          <w:bCs/>
          <w:szCs w:val="22"/>
          <w:lang w:val="fr-FR"/>
        </w:rPr>
      </w:pPr>
      <w:r w:rsidRPr="00745BD7">
        <w:rPr>
          <w:b/>
          <w:bCs/>
          <w:szCs w:val="22"/>
          <w:lang w:val="fr-FR"/>
        </w:rPr>
        <w:t>nora systems GmbH</w:t>
      </w:r>
    </w:p>
    <w:p w14:paraId="74A283A4" w14:textId="77777777" w:rsidR="008D1B32" w:rsidRPr="00745BD7" w:rsidRDefault="008D1B32" w:rsidP="008D1B32">
      <w:pPr>
        <w:rPr>
          <w:szCs w:val="22"/>
          <w:lang w:val="fr-FR"/>
        </w:rPr>
      </w:pPr>
      <w:r w:rsidRPr="00745BD7">
        <w:rPr>
          <w:szCs w:val="22"/>
          <w:lang w:val="fr-FR"/>
        </w:rPr>
        <w:t>Dr Nadia Gondolph-Möllmann</w:t>
      </w:r>
    </w:p>
    <w:p w14:paraId="19A10E76" w14:textId="77777777" w:rsidR="008D1B32" w:rsidRPr="00745BD7" w:rsidRDefault="008D1B32" w:rsidP="008D1B32">
      <w:pPr>
        <w:rPr>
          <w:szCs w:val="22"/>
          <w:lang w:val="fr-FR"/>
        </w:rPr>
      </w:pPr>
      <w:r w:rsidRPr="00745BD7">
        <w:rPr>
          <w:szCs w:val="22"/>
          <w:lang w:val="fr-FR"/>
        </w:rPr>
        <w:t>Directrice de la communication</w:t>
      </w:r>
    </w:p>
    <w:p w14:paraId="52B47D4A" w14:textId="77777777" w:rsidR="008D1B32" w:rsidRPr="00745BD7" w:rsidRDefault="008D1B32" w:rsidP="008D1B32">
      <w:pPr>
        <w:rPr>
          <w:szCs w:val="22"/>
          <w:lang w:val="fr-FR"/>
        </w:rPr>
      </w:pPr>
    </w:p>
    <w:p w14:paraId="7137511A" w14:textId="77777777" w:rsidR="008D1B32" w:rsidRPr="00745BD7" w:rsidRDefault="008D1B32" w:rsidP="008D1B32">
      <w:pPr>
        <w:rPr>
          <w:szCs w:val="22"/>
          <w:lang w:val="fr-FR"/>
        </w:rPr>
      </w:pPr>
      <w:r w:rsidRPr="00745BD7">
        <w:rPr>
          <w:szCs w:val="22"/>
          <w:lang w:val="fr-FR"/>
        </w:rPr>
        <w:t>Höhnerweg 2–4</w:t>
      </w:r>
      <w:r w:rsidRPr="00745BD7">
        <w:rPr>
          <w:szCs w:val="22"/>
          <w:lang w:val="fr-FR"/>
        </w:rPr>
        <w:br/>
        <w:t>69469 Weinheim, Allemagne</w:t>
      </w:r>
    </w:p>
    <w:p w14:paraId="722F4EC0" w14:textId="77777777" w:rsidR="008D1B32" w:rsidRPr="00745BD7" w:rsidRDefault="008D1B32" w:rsidP="008D1B32">
      <w:pPr>
        <w:autoSpaceDE w:val="0"/>
        <w:autoSpaceDN w:val="0"/>
        <w:adjustRightInd w:val="0"/>
        <w:rPr>
          <w:rFonts w:cs="Arial"/>
          <w:szCs w:val="22"/>
          <w:lang w:val="fr-FR"/>
        </w:rPr>
      </w:pPr>
      <w:r w:rsidRPr="00745BD7">
        <w:rPr>
          <w:szCs w:val="22"/>
          <w:lang w:val="fr-FR"/>
        </w:rPr>
        <w:t>Tél. : +49 ( 0) 6201 / 80 -5676</w:t>
      </w:r>
      <w:r w:rsidRPr="00745BD7">
        <w:rPr>
          <w:szCs w:val="22"/>
          <w:lang w:val="fr-FR"/>
        </w:rPr>
        <w:br/>
        <w:t xml:space="preserve">Email : </w:t>
      </w:r>
      <w:hyperlink r:id="rId18" w:history="1">
        <w:r w:rsidRPr="00745BD7">
          <w:rPr>
            <w:rStyle w:val="Hyperlink"/>
            <w:szCs w:val="22"/>
            <w:lang w:val="fr-FR"/>
          </w:rPr>
          <w:t>presse@nora.com</w:t>
        </w:r>
      </w:hyperlink>
      <w:r w:rsidRPr="00745BD7">
        <w:rPr>
          <w:szCs w:val="22"/>
          <w:lang w:val="fr-FR"/>
        </w:rPr>
        <w:br/>
        <w:t xml:space="preserve">Site Internet : </w:t>
      </w:r>
      <w:hyperlink r:id="rId19" w:tgtFrame="_blank" w:history="1">
        <w:r w:rsidRPr="00745BD7">
          <w:rPr>
            <w:rStyle w:val="Hyperlink"/>
            <w:szCs w:val="22"/>
            <w:lang w:val="fr-FR"/>
          </w:rPr>
          <w:t>www.nora.com/fr</w:t>
        </w:r>
      </w:hyperlink>
    </w:p>
    <w:p w14:paraId="1BED02C7" w14:textId="77777777" w:rsidR="008D1B32" w:rsidRPr="00745BD7" w:rsidRDefault="008D1B32">
      <w:pPr>
        <w:autoSpaceDE w:val="0"/>
        <w:autoSpaceDN w:val="0"/>
        <w:adjustRightInd w:val="0"/>
        <w:rPr>
          <w:rFonts w:cs="Arial"/>
          <w:szCs w:val="22"/>
          <w:lang w:val="fr-FR"/>
        </w:rPr>
      </w:pPr>
    </w:p>
    <w:sectPr w:rsidR="008D1B32" w:rsidRPr="00745BD7" w:rsidSect="009116F1">
      <w:headerReference w:type="even" r:id="rId20"/>
      <w:headerReference w:type="default" r:id="rId21"/>
      <w:footerReference w:type="even" r:id="rId22"/>
      <w:footerReference w:type="default" r:id="rId23"/>
      <w:headerReference w:type="first" r:id="rId24"/>
      <w:footerReference w:type="first" r:id="rId25"/>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E07C" w14:textId="77777777" w:rsidR="004C2F2E" w:rsidRDefault="004C2F2E">
      <w:r>
        <w:separator/>
      </w:r>
    </w:p>
  </w:endnote>
  <w:endnote w:type="continuationSeparator" w:id="0">
    <w:p w14:paraId="61CA1D05" w14:textId="77777777" w:rsidR="004C2F2E" w:rsidRDefault="004C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Times New Roman"/>
    <w:panose1 w:val="02020500000000000000"/>
    <w:charset w:val="00"/>
    <w:family w:val="roman"/>
    <w:notTrueType/>
    <w:pitch w:val="variable"/>
    <w:sig w:usb0="A00002AF" w:usb1="500078FB" w:usb2="00000000" w:usb3="00000000" w:csb0="0000009F" w:csb1="00000000"/>
  </w:font>
  <w:font w:name="FuturaLig">
    <w:panose1 w:val="020204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45CA6" w14:textId="77777777" w:rsidR="00677F41" w:rsidRDefault="00677F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8EBC" w14:textId="77777777" w:rsidR="00ED16FE" w:rsidRDefault="008533A1" w:rsidP="00B61A96">
    <w:pPr>
      <w:pStyle w:val="Fuzeile"/>
      <w:jc w:val="center"/>
    </w:pPr>
    <w:r>
      <w:rPr>
        <w:lang w:val="en"/>
      </w:rPr>
      <w:fldChar w:fldCharType="begin"/>
    </w:r>
    <w:r>
      <w:rPr>
        <w:lang w:val="en"/>
      </w:rPr>
      <w:instrText>PAGE   \* MERGEFORMAT</w:instrText>
    </w:r>
    <w:r>
      <w:rPr>
        <w:lang w:val="en"/>
      </w:rPr>
      <w:fldChar w:fldCharType="separate"/>
    </w:r>
    <w:r>
      <w:rPr>
        <w:noProof/>
        <w:lang w:val="en"/>
      </w:rPr>
      <w:t>3</w:t>
    </w:r>
    <w:r>
      <w:rPr>
        <w:lang w:val="e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EA80" w14:textId="77777777" w:rsidR="00677F41" w:rsidRDefault="00677F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05CD7" w14:textId="77777777" w:rsidR="004C2F2E" w:rsidRDefault="004C2F2E">
      <w:r>
        <w:separator/>
      </w:r>
    </w:p>
  </w:footnote>
  <w:footnote w:type="continuationSeparator" w:id="0">
    <w:p w14:paraId="33DE8D47" w14:textId="77777777" w:rsidR="004C2F2E" w:rsidRDefault="004C2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03164" w14:textId="77777777" w:rsidR="00677F41" w:rsidRDefault="00677F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6686" w14:textId="77777777" w:rsidR="00FC15A0" w:rsidRDefault="00843959" w:rsidP="00FC15A0">
    <w:pPr>
      <w:pStyle w:val="Kopfzeile"/>
    </w:pPr>
    <w:r>
      <w:rPr>
        <w:noProof/>
        <w:lang w:val="en"/>
      </w:rPr>
      <w:drawing>
        <wp:anchor distT="0" distB="0" distL="114300" distR="114300" simplePos="0" relativeHeight="251658240" behindDoc="0" locked="0" layoutInCell="1" allowOverlap="1" wp14:anchorId="0348A0C2" wp14:editId="144BD300">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02A9F208" w14:textId="77777777" w:rsidR="00FC15A0" w:rsidRDefault="00FC15A0" w:rsidP="00FC15A0">
    <w:pPr>
      <w:pStyle w:val="Kopfzeile"/>
    </w:pPr>
  </w:p>
  <w:p w14:paraId="4CB6DE18" w14:textId="77777777" w:rsidR="00FC15A0" w:rsidRDefault="00FC15A0" w:rsidP="00FC15A0">
    <w:pPr>
      <w:pStyle w:val="Kopfzeile"/>
    </w:pPr>
  </w:p>
  <w:p w14:paraId="1E73199D" w14:textId="77777777" w:rsidR="00FC15A0" w:rsidRDefault="00FC15A0" w:rsidP="00FC15A0">
    <w:pPr>
      <w:pStyle w:val="Kopfzeile"/>
    </w:pPr>
  </w:p>
  <w:p w14:paraId="40AA4CD0" w14:textId="77777777" w:rsidR="00FC15A0" w:rsidRDefault="00FC15A0" w:rsidP="00FC15A0">
    <w:pPr>
      <w:pStyle w:val="Kopfzeile"/>
    </w:pPr>
  </w:p>
  <w:p w14:paraId="6051AAEA" w14:textId="77777777" w:rsidR="00FC15A0" w:rsidRDefault="00FC15A0" w:rsidP="00FC15A0">
    <w:pPr>
      <w:pStyle w:val="Kopfzeile"/>
      <w:rPr>
        <w:noProof/>
      </w:rPr>
    </w:pPr>
    <w:r>
      <w:rPr>
        <w:noProof/>
        <w:lang w:val="en"/>
      </w:rPr>
      <w:t>Communiqué de presse</w:t>
    </w:r>
  </w:p>
  <w:p w14:paraId="3816CDAB" w14:textId="77777777" w:rsidR="00FC15A0" w:rsidRPr="002E4AED" w:rsidRDefault="00FC15A0" w:rsidP="00FC15A0">
    <w:pPr>
      <w:pStyle w:val="Kopfzeile"/>
      <w:rPr>
        <w:noProof/>
      </w:rPr>
    </w:pPr>
  </w:p>
  <w:p w14:paraId="5DDCD9DC" w14:textId="77777777" w:rsidR="00ED16FE" w:rsidRPr="00C573D4" w:rsidRDefault="00ED16FE" w:rsidP="00FC15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38D3" w14:textId="77777777" w:rsidR="00EA2F8C" w:rsidRDefault="00843959" w:rsidP="00EA2F8C">
    <w:pPr>
      <w:pStyle w:val="Kopfzeile"/>
    </w:pPr>
    <w:r>
      <w:rPr>
        <w:noProof/>
        <w:lang w:val="en"/>
      </w:rPr>
      <w:drawing>
        <wp:anchor distT="0" distB="0" distL="114300" distR="114300" simplePos="0" relativeHeight="251657216" behindDoc="0" locked="0" layoutInCell="1" allowOverlap="1" wp14:anchorId="3BEA5409" wp14:editId="27A6AE1E">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7414BB49" w14:textId="77777777" w:rsidR="00ED16FE" w:rsidRDefault="00ED16FE" w:rsidP="00EA2F8C">
    <w:pPr>
      <w:pStyle w:val="Kopfzeile"/>
      <w:jc w:val="right"/>
    </w:pPr>
  </w:p>
  <w:p w14:paraId="5A61C80C" w14:textId="77777777" w:rsidR="00ED16FE" w:rsidRDefault="00EA2F8C" w:rsidP="00EA2F8C">
    <w:pPr>
      <w:pStyle w:val="Kopfzeile"/>
      <w:tabs>
        <w:tab w:val="left" w:pos="5880"/>
      </w:tabs>
    </w:pPr>
    <w:r>
      <w:rPr>
        <w:lang w:val="en"/>
      </w:rPr>
      <w:tab/>
    </w:r>
    <w:r>
      <w:rPr>
        <w:lang w:val="en"/>
      </w:rPr>
      <w:tab/>
    </w:r>
  </w:p>
  <w:p w14:paraId="74444DBF" w14:textId="77777777" w:rsidR="00ED16FE" w:rsidRDefault="00ED16FE" w:rsidP="000869DC">
    <w:pPr>
      <w:pStyle w:val="Kopfzeile"/>
    </w:pPr>
  </w:p>
  <w:p w14:paraId="7B678CF9" w14:textId="77777777" w:rsidR="00ED16FE" w:rsidRDefault="00ED16FE" w:rsidP="000869DC">
    <w:pPr>
      <w:pStyle w:val="Kopfzeile"/>
    </w:pPr>
  </w:p>
  <w:p w14:paraId="4E981E92" w14:textId="77777777" w:rsidR="00ED16FE" w:rsidRDefault="00ED16FE" w:rsidP="00394FF8">
    <w:pPr>
      <w:pStyle w:val="Kopfzeile"/>
      <w:rPr>
        <w:noProof/>
      </w:rPr>
    </w:pPr>
    <w:r>
      <w:rPr>
        <w:noProof/>
        <w:lang w:val="en"/>
      </w:rPr>
      <w:t>Communiqué de presse</w:t>
    </w:r>
  </w:p>
  <w:p w14:paraId="3CD9B975" w14:textId="77777777" w:rsidR="00ED16FE" w:rsidRPr="002E4AED" w:rsidRDefault="00ED16FE" w:rsidP="00394FF8">
    <w:pPr>
      <w:pStyle w:val="Kopfzeile"/>
      <w:rPr>
        <w:noProof/>
      </w:rPr>
    </w:pPr>
  </w:p>
  <w:p w14:paraId="07AC7EFF"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152F74"/>
    <w:multiLevelType w:val="hybridMultilevel"/>
    <w:tmpl w:val="8CE6E914"/>
    <w:lvl w:ilvl="0" w:tplc="B0F8C94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350F"/>
    <w:rsid w:val="0000664B"/>
    <w:rsid w:val="00006743"/>
    <w:rsid w:val="00014A34"/>
    <w:rsid w:val="00015AD3"/>
    <w:rsid w:val="000177EB"/>
    <w:rsid w:val="000249AB"/>
    <w:rsid w:val="00026B9C"/>
    <w:rsid w:val="00030713"/>
    <w:rsid w:val="00036B4A"/>
    <w:rsid w:val="000422B2"/>
    <w:rsid w:val="00042442"/>
    <w:rsid w:val="000475A4"/>
    <w:rsid w:val="00047694"/>
    <w:rsid w:val="0005269E"/>
    <w:rsid w:val="00057A4C"/>
    <w:rsid w:val="00066B9D"/>
    <w:rsid w:val="00071D78"/>
    <w:rsid w:val="00081634"/>
    <w:rsid w:val="000818AD"/>
    <w:rsid w:val="000839D7"/>
    <w:rsid w:val="000869DC"/>
    <w:rsid w:val="00092B08"/>
    <w:rsid w:val="00096E2F"/>
    <w:rsid w:val="000A1F7C"/>
    <w:rsid w:val="000B756D"/>
    <w:rsid w:val="000C44CA"/>
    <w:rsid w:val="000D1819"/>
    <w:rsid w:val="000D3768"/>
    <w:rsid w:val="000D67A2"/>
    <w:rsid w:val="000E1E5D"/>
    <w:rsid w:val="000F295D"/>
    <w:rsid w:val="000F2E30"/>
    <w:rsid w:val="000F3193"/>
    <w:rsid w:val="000F5636"/>
    <w:rsid w:val="00100E4B"/>
    <w:rsid w:val="00102EF6"/>
    <w:rsid w:val="00104543"/>
    <w:rsid w:val="00104735"/>
    <w:rsid w:val="00106AF9"/>
    <w:rsid w:val="00110756"/>
    <w:rsid w:val="0011224B"/>
    <w:rsid w:val="00120BB7"/>
    <w:rsid w:val="0012358C"/>
    <w:rsid w:val="00127046"/>
    <w:rsid w:val="00133720"/>
    <w:rsid w:val="00133745"/>
    <w:rsid w:val="00141DD2"/>
    <w:rsid w:val="00143790"/>
    <w:rsid w:val="001675BC"/>
    <w:rsid w:val="001707F3"/>
    <w:rsid w:val="001775B4"/>
    <w:rsid w:val="001854A3"/>
    <w:rsid w:val="0019750E"/>
    <w:rsid w:val="001A0A44"/>
    <w:rsid w:val="001B090D"/>
    <w:rsid w:val="001B7775"/>
    <w:rsid w:val="001C1EA4"/>
    <w:rsid w:val="001C26A6"/>
    <w:rsid w:val="001C3447"/>
    <w:rsid w:val="001D4716"/>
    <w:rsid w:val="001D6042"/>
    <w:rsid w:val="001E3D4D"/>
    <w:rsid w:val="001E4586"/>
    <w:rsid w:val="001E7E2C"/>
    <w:rsid w:val="002028AC"/>
    <w:rsid w:val="00203BCD"/>
    <w:rsid w:val="002128AA"/>
    <w:rsid w:val="00212AFC"/>
    <w:rsid w:val="00215E84"/>
    <w:rsid w:val="00222309"/>
    <w:rsid w:val="00235C91"/>
    <w:rsid w:val="0024782F"/>
    <w:rsid w:val="0025421B"/>
    <w:rsid w:val="002571A7"/>
    <w:rsid w:val="0026134D"/>
    <w:rsid w:val="00271E23"/>
    <w:rsid w:val="0028088B"/>
    <w:rsid w:val="00296DCB"/>
    <w:rsid w:val="002A3C7C"/>
    <w:rsid w:val="002A40D6"/>
    <w:rsid w:val="002B318B"/>
    <w:rsid w:val="002B51E6"/>
    <w:rsid w:val="002D5A1A"/>
    <w:rsid w:val="002D6579"/>
    <w:rsid w:val="002D6FF5"/>
    <w:rsid w:val="002E340C"/>
    <w:rsid w:val="003013BE"/>
    <w:rsid w:val="00303406"/>
    <w:rsid w:val="003053A2"/>
    <w:rsid w:val="003211EF"/>
    <w:rsid w:val="00324E2C"/>
    <w:rsid w:val="00325129"/>
    <w:rsid w:val="003358D1"/>
    <w:rsid w:val="00345C0A"/>
    <w:rsid w:val="003608D0"/>
    <w:rsid w:val="003666CD"/>
    <w:rsid w:val="00367079"/>
    <w:rsid w:val="00371050"/>
    <w:rsid w:val="00372A0C"/>
    <w:rsid w:val="003756C6"/>
    <w:rsid w:val="00394FF8"/>
    <w:rsid w:val="003A0181"/>
    <w:rsid w:val="003A43CC"/>
    <w:rsid w:val="003A4F2F"/>
    <w:rsid w:val="003A6C4F"/>
    <w:rsid w:val="003A746F"/>
    <w:rsid w:val="003D3BFC"/>
    <w:rsid w:val="003D4F5E"/>
    <w:rsid w:val="003F4E46"/>
    <w:rsid w:val="003F5508"/>
    <w:rsid w:val="003F5AD4"/>
    <w:rsid w:val="00400D63"/>
    <w:rsid w:val="0040201D"/>
    <w:rsid w:val="00402601"/>
    <w:rsid w:val="004217D7"/>
    <w:rsid w:val="00440054"/>
    <w:rsid w:val="004470C8"/>
    <w:rsid w:val="00463A76"/>
    <w:rsid w:val="004677C5"/>
    <w:rsid w:val="004717AF"/>
    <w:rsid w:val="00473782"/>
    <w:rsid w:val="00473DA6"/>
    <w:rsid w:val="004775A6"/>
    <w:rsid w:val="00485A81"/>
    <w:rsid w:val="00486C57"/>
    <w:rsid w:val="004873CA"/>
    <w:rsid w:val="00493130"/>
    <w:rsid w:val="0049405E"/>
    <w:rsid w:val="004A3225"/>
    <w:rsid w:val="004B7329"/>
    <w:rsid w:val="004C13D0"/>
    <w:rsid w:val="004C2F2E"/>
    <w:rsid w:val="004D1A86"/>
    <w:rsid w:val="004D1D9B"/>
    <w:rsid w:val="004D1F33"/>
    <w:rsid w:val="004D247C"/>
    <w:rsid w:val="004D4100"/>
    <w:rsid w:val="004D45C1"/>
    <w:rsid w:val="004D7E8A"/>
    <w:rsid w:val="004E2C2D"/>
    <w:rsid w:val="004E42A8"/>
    <w:rsid w:val="004F014D"/>
    <w:rsid w:val="004F7947"/>
    <w:rsid w:val="004F7E10"/>
    <w:rsid w:val="00501131"/>
    <w:rsid w:val="00502211"/>
    <w:rsid w:val="005112B6"/>
    <w:rsid w:val="0051443D"/>
    <w:rsid w:val="0052189C"/>
    <w:rsid w:val="0053135B"/>
    <w:rsid w:val="00540B26"/>
    <w:rsid w:val="00540FB6"/>
    <w:rsid w:val="0054207C"/>
    <w:rsid w:val="0054226D"/>
    <w:rsid w:val="00544A33"/>
    <w:rsid w:val="0054525D"/>
    <w:rsid w:val="00562AB3"/>
    <w:rsid w:val="00563D2A"/>
    <w:rsid w:val="0057154D"/>
    <w:rsid w:val="0057504A"/>
    <w:rsid w:val="00576470"/>
    <w:rsid w:val="00577644"/>
    <w:rsid w:val="005776BB"/>
    <w:rsid w:val="00583B1A"/>
    <w:rsid w:val="0059486F"/>
    <w:rsid w:val="005953A7"/>
    <w:rsid w:val="005957AC"/>
    <w:rsid w:val="00597F05"/>
    <w:rsid w:val="005A2964"/>
    <w:rsid w:val="005A7918"/>
    <w:rsid w:val="005B2C27"/>
    <w:rsid w:val="005B73E3"/>
    <w:rsid w:val="005C5CC4"/>
    <w:rsid w:val="005C6096"/>
    <w:rsid w:val="005C6E49"/>
    <w:rsid w:val="005D17C0"/>
    <w:rsid w:val="005D507C"/>
    <w:rsid w:val="005D5462"/>
    <w:rsid w:val="005D7F0A"/>
    <w:rsid w:val="005E1030"/>
    <w:rsid w:val="005E4723"/>
    <w:rsid w:val="005E6672"/>
    <w:rsid w:val="005E71A4"/>
    <w:rsid w:val="00601C8C"/>
    <w:rsid w:val="0062423B"/>
    <w:rsid w:val="00626A7F"/>
    <w:rsid w:val="00627900"/>
    <w:rsid w:val="00636BF0"/>
    <w:rsid w:val="0064133E"/>
    <w:rsid w:val="00650DD2"/>
    <w:rsid w:val="006512FC"/>
    <w:rsid w:val="006538B0"/>
    <w:rsid w:val="00660713"/>
    <w:rsid w:val="00662028"/>
    <w:rsid w:val="006726C7"/>
    <w:rsid w:val="006738FC"/>
    <w:rsid w:val="00677F41"/>
    <w:rsid w:val="00684A9E"/>
    <w:rsid w:val="00685EA4"/>
    <w:rsid w:val="006927B4"/>
    <w:rsid w:val="0069305F"/>
    <w:rsid w:val="00696B97"/>
    <w:rsid w:val="006C06EF"/>
    <w:rsid w:val="006C7160"/>
    <w:rsid w:val="006D6A99"/>
    <w:rsid w:val="006E03DE"/>
    <w:rsid w:val="006E5F31"/>
    <w:rsid w:val="00705FD3"/>
    <w:rsid w:val="00717070"/>
    <w:rsid w:val="007208C5"/>
    <w:rsid w:val="00733173"/>
    <w:rsid w:val="00733471"/>
    <w:rsid w:val="007447CE"/>
    <w:rsid w:val="00745BD7"/>
    <w:rsid w:val="00753449"/>
    <w:rsid w:val="00760E31"/>
    <w:rsid w:val="00761725"/>
    <w:rsid w:val="007631B6"/>
    <w:rsid w:val="00771C36"/>
    <w:rsid w:val="007872D7"/>
    <w:rsid w:val="0078796D"/>
    <w:rsid w:val="00790149"/>
    <w:rsid w:val="007A3D32"/>
    <w:rsid w:val="007A6D6A"/>
    <w:rsid w:val="007B2677"/>
    <w:rsid w:val="007B3046"/>
    <w:rsid w:val="007B6B6F"/>
    <w:rsid w:val="007C103F"/>
    <w:rsid w:val="007C29A6"/>
    <w:rsid w:val="007C4BB2"/>
    <w:rsid w:val="007C4EB0"/>
    <w:rsid w:val="007C7679"/>
    <w:rsid w:val="007D2F42"/>
    <w:rsid w:val="007E2694"/>
    <w:rsid w:val="007E27D0"/>
    <w:rsid w:val="007E2B7E"/>
    <w:rsid w:val="007F46A5"/>
    <w:rsid w:val="007F6A8C"/>
    <w:rsid w:val="00810598"/>
    <w:rsid w:val="00817A6B"/>
    <w:rsid w:val="00820DEA"/>
    <w:rsid w:val="00836B62"/>
    <w:rsid w:val="00843959"/>
    <w:rsid w:val="008533A1"/>
    <w:rsid w:val="00855065"/>
    <w:rsid w:val="00863D60"/>
    <w:rsid w:val="0087548A"/>
    <w:rsid w:val="008858C2"/>
    <w:rsid w:val="00893EE7"/>
    <w:rsid w:val="008A24A1"/>
    <w:rsid w:val="008A416A"/>
    <w:rsid w:val="008B1A69"/>
    <w:rsid w:val="008B29F0"/>
    <w:rsid w:val="008B63F4"/>
    <w:rsid w:val="008B7422"/>
    <w:rsid w:val="008B7F12"/>
    <w:rsid w:val="008C6DA4"/>
    <w:rsid w:val="008D1B32"/>
    <w:rsid w:val="008E0753"/>
    <w:rsid w:val="008E750E"/>
    <w:rsid w:val="008E7D1C"/>
    <w:rsid w:val="008F58EC"/>
    <w:rsid w:val="008F6F54"/>
    <w:rsid w:val="009116F1"/>
    <w:rsid w:val="009146B0"/>
    <w:rsid w:val="00920A77"/>
    <w:rsid w:val="00944923"/>
    <w:rsid w:val="00944EC3"/>
    <w:rsid w:val="00945A66"/>
    <w:rsid w:val="00954B1C"/>
    <w:rsid w:val="00955B8F"/>
    <w:rsid w:val="00957DF7"/>
    <w:rsid w:val="00962C68"/>
    <w:rsid w:val="00965C31"/>
    <w:rsid w:val="0096717B"/>
    <w:rsid w:val="00970E30"/>
    <w:rsid w:val="00975310"/>
    <w:rsid w:val="00976C8F"/>
    <w:rsid w:val="009838C2"/>
    <w:rsid w:val="00984CC4"/>
    <w:rsid w:val="00985CA6"/>
    <w:rsid w:val="00990C3D"/>
    <w:rsid w:val="00992DCF"/>
    <w:rsid w:val="009A1467"/>
    <w:rsid w:val="009A261F"/>
    <w:rsid w:val="009A3B40"/>
    <w:rsid w:val="009A4889"/>
    <w:rsid w:val="009B0F19"/>
    <w:rsid w:val="009C125F"/>
    <w:rsid w:val="009C652B"/>
    <w:rsid w:val="009E0CD9"/>
    <w:rsid w:val="009E1E43"/>
    <w:rsid w:val="009E5E74"/>
    <w:rsid w:val="009F37C6"/>
    <w:rsid w:val="009F4EE5"/>
    <w:rsid w:val="009F5A76"/>
    <w:rsid w:val="00A009E0"/>
    <w:rsid w:val="00A11435"/>
    <w:rsid w:val="00A200F4"/>
    <w:rsid w:val="00A457C5"/>
    <w:rsid w:val="00A53231"/>
    <w:rsid w:val="00A53C97"/>
    <w:rsid w:val="00A57801"/>
    <w:rsid w:val="00A60900"/>
    <w:rsid w:val="00A60AF9"/>
    <w:rsid w:val="00A6225F"/>
    <w:rsid w:val="00A6431D"/>
    <w:rsid w:val="00A67F73"/>
    <w:rsid w:val="00A84A68"/>
    <w:rsid w:val="00A876DF"/>
    <w:rsid w:val="00A93BD4"/>
    <w:rsid w:val="00A94407"/>
    <w:rsid w:val="00A97213"/>
    <w:rsid w:val="00AA0BB5"/>
    <w:rsid w:val="00AA5AC9"/>
    <w:rsid w:val="00AB3D47"/>
    <w:rsid w:val="00AB4BBD"/>
    <w:rsid w:val="00AB5484"/>
    <w:rsid w:val="00AE2556"/>
    <w:rsid w:val="00AE26E5"/>
    <w:rsid w:val="00AF2A71"/>
    <w:rsid w:val="00B012EC"/>
    <w:rsid w:val="00B0469E"/>
    <w:rsid w:val="00B10E60"/>
    <w:rsid w:val="00B14498"/>
    <w:rsid w:val="00B14BD6"/>
    <w:rsid w:val="00B2066E"/>
    <w:rsid w:val="00B21CD0"/>
    <w:rsid w:val="00B35BB4"/>
    <w:rsid w:val="00B37D88"/>
    <w:rsid w:val="00B42FBD"/>
    <w:rsid w:val="00B47F32"/>
    <w:rsid w:val="00B61A96"/>
    <w:rsid w:val="00B62EFC"/>
    <w:rsid w:val="00B63BF9"/>
    <w:rsid w:val="00B63FA5"/>
    <w:rsid w:val="00B65A49"/>
    <w:rsid w:val="00B728CC"/>
    <w:rsid w:val="00B72B16"/>
    <w:rsid w:val="00B72C88"/>
    <w:rsid w:val="00B75C5E"/>
    <w:rsid w:val="00B768DA"/>
    <w:rsid w:val="00B77385"/>
    <w:rsid w:val="00B91540"/>
    <w:rsid w:val="00B916B7"/>
    <w:rsid w:val="00B92736"/>
    <w:rsid w:val="00B97E8E"/>
    <w:rsid w:val="00BA4DC7"/>
    <w:rsid w:val="00BB4C84"/>
    <w:rsid w:val="00BC233A"/>
    <w:rsid w:val="00BC315E"/>
    <w:rsid w:val="00BD3BE2"/>
    <w:rsid w:val="00BD6847"/>
    <w:rsid w:val="00BE062D"/>
    <w:rsid w:val="00BE0C40"/>
    <w:rsid w:val="00BE3942"/>
    <w:rsid w:val="00BE5DD8"/>
    <w:rsid w:val="00BF0A61"/>
    <w:rsid w:val="00BF2D62"/>
    <w:rsid w:val="00C02182"/>
    <w:rsid w:val="00C05F36"/>
    <w:rsid w:val="00C06B61"/>
    <w:rsid w:val="00C06C96"/>
    <w:rsid w:val="00C07C57"/>
    <w:rsid w:val="00C2130B"/>
    <w:rsid w:val="00C37D43"/>
    <w:rsid w:val="00C42BCA"/>
    <w:rsid w:val="00C507E5"/>
    <w:rsid w:val="00C573D4"/>
    <w:rsid w:val="00C62FA9"/>
    <w:rsid w:val="00C63838"/>
    <w:rsid w:val="00C653BB"/>
    <w:rsid w:val="00C76739"/>
    <w:rsid w:val="00C85CD6"/>
    <w:rsid w:val="00C86B64"/>
    <w:rsid w:val="00CA1F8E"/>
    <w:rsid w:val="00CA4BCE"/>
    <w:rsid w:val="00CA64D4"/>
    <w:rsid w:val="00CB20C2"/>
    <w:rsid w:val="00CC5AD5"/>
    <w:rsid w:val="00CD498A"/>
    <w:rsid w:val="00CE7EF7"/>
    <w:rsid w:val="00CF4D9E"/>
    <w:rsid w:val="00D0767F"/>
    <w:rsid w:val="00D17B2C"/>
    <w:rsid w:val="00D17E3D"/>
    <w:rsid w:val="00D229FF"/>
    <w:rsid w:val="00D25118"/>
    <w:rsid w:val="00D25DB1"/>
    <w:rsid w:val="00D30833"/>
    <w:rsid w:val="00D32CD8"/>
    <w:rsid w:val="00D4072F"/>
    <w:rsid w:val="00D42E8C"/>
    <w:rsid w:val="00D44AE6"/>
    <w:rsid w:val="00D46CCB"/>
    <w:rsid w:val="00D50F39"/>
    <w:rsid w:val="00D5463C"/>
    <w:rsid w:val="00D62763"/>
    <w:rsid w:val="00D6516C"/>
    <w:rsid w:val="00D700B5"/>
    <w:rsid w:val="00D72C33"/>
    <w:rsid w:val="00D82E7B"/>
    <w:rsid w:val="00D840AC"/>
    <w:rsid w:val="00D84D3A"/>
    <w:rsid w:val="00D86833"/>
    <w:rsid w:val="00D91178"/>
    <w:rsid w:val="00DA4A3C"/>
    <w:rsid w:val="00DA56BB"/>
    <w:rsid w:val="00DB047F"/>
    <w:rsid w:val="00DB11FC"/>
    <w:rsid w:val="00DB1825"/>
    <w:rsid w:val="00DB21A3"/>
    <w:rsid w:val="00DB34A9"/>
    <w:rsid w:val="00DB42D6"/>
    <w:rsid w:val="00DB718D"/>
    <w:rsid w:val="00DC4ACB"/>
    <w:rsid w:val="00DC7A14"/>
    <w:rsid w:val="00DD56B7"/>
    <w:rsid w:val="00DE14C3"/>
    <w:rsid w:val="00DE4C7E"/>
    <w:rsid w:val="00DE5F87"/>
    <w:rsid w:val="00DF0109"/>
    <w:rsid w:val="00DF25AA"/>
    <w:rsid w:val="00DF37A5"/>
    <w:rsid w:val="00DF47CE"/>
    <w:rsid w:val="00DF5E96"/>
    <w:rsid w:val="00DF61E0"/>
    <w:rsid w:val="00E02226"/>
    <w:rsid w:val="00E0690E"/>
    <w:rsid w:val="00E13AFA"/>
    <w:rsid w:val="00E20187"/>
    <w:rsid w:val="00E31E8F"/>
    <w:rsid w:val="00E325EA"/>
    <w:rsid w:val="00E4086F"/>
    <w:rsid w:val="00E43763"/>
    <w:rsid w:val="00E43851"/>
    <w:rsid w:val="00E45BB8"/>
    <w:rsid w:val="00E73D5C"/>
    <w:rsid w:val="00E75B0F"/>
    <w:rsid w:val="00E80C87"/>
    <w:rsid w:val="00E82146"/>
    <w:rsid w:val="00E821F1"/>
    <w:rsid w:val="00E84394"/>
    <w:rsid w:val="00E872AC"/>
    <w:rsid w:val="00EA2CA3"/>
    <w:rsid w:val="00EA2F8C"/>
    <w:rsid w:val="00EA2FC9"/>
    <w:rsid w:val="00EA7D90"/>
    <w:rsid w:val="00EC1AA1"/>
    <w:rsid w:val="00EC27B9"/>
    <w:rsid w:val="00ED16FE"/>
    <w:rsid w:val="00ED384F"/>
    <w:rsid w:val="00EE5A31"/>
    <w:rsid w:val="00EF0084"/>
    <w:rsid w:val="00EF15D7"/>
    <w:rsid w:val="00EF1E16"/>
    <w:rsid w:val="00EF2709"/>
    <w:rsid w:val="00F02D68"/>
    <w:rsid w:val="00F04F06"/>
    <w:rsid w:val="00F07679"/>
    <w:rsid w:val="00F0787C"/>
    <w:rsid w:val="00F1132C"/>
    <w:rsid w:val="00F17301"/>
    <w:rsid w:val="00F20BF4"/>
    <w:rsid w:val="00F3017E"/>
    <w:rsid w:val="00F32130"/>
    <w:rsid w:val="00F44167"/>
    <w:rsid w:val="00F45387"/>
    <w:rsid w:val="00F462FA"/>
    <w:rsid w:val="00F51897"/>
    <w:rsid w:val="00F52576"/>
    <w:rsid w:val="00F65702"/>
    <w:rsid w:val="00F71145"/>
    <w:rsid w:val="00F71D1C"/>
    <w:rsid w:val="00F76E49"/>
    <w:rsid w:val="00F8496A"/>
    <w:rsid w:val="00F8720F"/>
    <w:rsid w:val="00FC15A0"/>
    <w:rsid w:val="00FC1EA2"/>
    <w:rsid w:val="00FC5476"/>
    <w:rsid w:val="00FD0FD6"/>
    <w:rsid w:val="00FD35EC"/>
    <w:rsid w:val="00FD70A3"/>
    <w:rsid w:val="00FE028F"/>
    <w:rsid w:val="00FE1FD6"/>
    <w:rsid w:val="00FE51BF"/>
    <w:rsid w:val="00FE64EC"/>
    <w:rsid w:val="00FF0643"/>
    <w:rsid w:val="00FF20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CC5AFC"/>
  <w15:chartTrackingRefBased/>
  <w15:docId w15:val="{E0B7D3BF-9866-41A8-A824-D79841E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erface.com/EU/fr-FR/homepage" TargetMode="External"/><Relationship Id="rId13" Type="http://schemas.openxmlformats.org/officeDocument/2006/relationships/hyperlink" Target="https://c212.net/c/link/?t=0&amp;l=en&amp;o=2379762-2&amp;h=977103161&amp;u=https%3A%2F%2Fwww.facebook.com%2FInterface%2F%3Ffref%3Dts&amp;a=Facebook" TargetMode="External"/><Relationship Id="rId18" Type="http://schemas.openxmlformats.org/officeDocument/2006/relationships/hyperlink" Target="mailto:presse@nora.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212.net/c/link/?t=0&amp;l=en&amp;o=2379762-2&amp;h=2570929014&amp;u=https%3A%2F%2Fwww.youtube.com%2Fc%2Finterface&amp;a=YouTube" TargetMode="External"/><Relationship Id="rId17" Type="http://schemas.openxmlformats.org/officeDocument/2006/relationships/hyperlink" Target="https://c212.net/c/link/?t=0&amp;l=en&amp;o=2379762-2&amp;h=2240602264&amp;u=https%3A%2F%2Fvimeo.com%2Finterface&amp;a=Vime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212.net/c/link/?t=0&amp;l=en&amp;o=2379762-2&amp;h=3466201880&amp;u=https%3A%2F%2Fwww.instagram.com%2Finterface%2F&amp;a=Instagr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212.net/c/link/?t=0&amp;l=en&amp;o=2379762-2&amp;h=2074296210&amp;u=https%3A%2F%2Ftwitter.com%2FInterfaceInc&amp;a=Twitte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212.net/c/link/?t=0&amp;l=en&amp;o=2379762-2&amp;h=4144392634&amp;u=https%3A%2F%2Fwww.linkedin.com%2Fcompany%2Finterface&amp;a=LinkedIn" TargetMode="External"/><Relationship Id="rId23" Type="http://schemas.openxmlformats.org/officeDocument/2006/relationships/footer" Target="footer2.xml"/><Relationship Id="rId10" Type="http://schemas.openxmlformats.org/officeDocument/2006/relationships/hyperlink" Target="https://www.nora.com/france/fr" TargetMode="External"/><Relationship Id="rId19" Type="http://schemas.openxmlformats.org/officeDocument/2006/relationships/hyperlink" Target="http://www.nora.com/fr.html" TargetMode="External"/><Relationship Id="rId4" Type="http://schemas.openxmlformats.org/officeDocument/2006/relationships/settings" Target="settings.xml"/><Relationship Id="rId9" Type="http://schemas.openxmlformats.org/officeDocument/2006/relationships/hyperlink" Target="https://blog.interface.com/fr/" TargetMode="External"/><Relationship Id="rId14" Type="http://schemas.openxmlformats.org/officeDocument/2006/relationships/hyperlink" Target="https://c212.net/c/link/?t=0&amp;l=en&amp;o=2379762-2&amp;h=3083175772&amp;u=https%3A%2F%2Fwww.pinterest.com%2Finterface%2F&amp;a=Pinteres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B29A-1FDF-4AA2-ACF1-87AA2C8E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6771</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7760</CharactersWithSpaces>
  <SharedDoc>false</SharedDoc>
  <HLinks>
    <vt:vector size="72" baseType="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Gabriele Rottenecker</cp:lastModifiedBy>
  <cp:revision>4</cp:revision>
  <cp:lastPrinted>2016-10-11T13:16:00Z</cp:lastPrinted>
  <dcterms:created xsi:type="dcterms:W3CDTF">2019-07-17T11:52:00Z</dcterms:created>
  <dcterms:modified xsi:type="dcterms:W3CDTF">2019-09-02T09:44:00Z</dcterms:modified>
</cp:coreProperties>
</file>